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38" w:rsidRPr="00875C56" w:rsidRDefault="00454038" w:rsidP="00875C56">
      <w:pPr>
        <w:pStyle w:val="NormalnyWeb"/>
        <w:shd w:val="clear" w:color="auto" w:fill="D9D9D9" w:themeFill="background1" w:themeFillShade="D9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4E8">
        <w:rPr>
          <w:rFonts w:asciiTheme="minorHAnsi" w:hAnsiTheme="minorHAnsi" w:cstheme="minorHAnsi"/>
          <w:b/>
          <w:sz w:val="32"/>
          <w:szCs w:val="32"/>
        </w:rPr>
        <w:t xml:space="preserve">ROZKŁAD TREŚCI NAUCZANIA </w:t>
      </w:r>
      <w:r>
        <w:rPr>
          <w:rFonts w:asciiTheme="minorHAnsi" w:hAnsiTheme="minorHAnsi" w:cstheme="minorHAnsi"/>
          <w:b/>
          <w:sz w:val="32"/>
          <w:szCs w:val="32"/>
        </w:rPr>
        <w:t xml:space="preserve">MATEMATYKI </w:t>
      </w:r>
      <w:r w:rsidRPr="00B514E8">
        <w:rPr>
          <w:rFonts w:asciiTheme="minorHAnsi" w:hAnsiTheme="minorHAnsi" w:cstheme="minorHAnsi"/>
          <w:b/>
          <w:sz w:val="32"/>
          <w:szCs w:val="32"/>
        </w:rPr>
        <w:t>W TECHNIKUM</w:t>
      </w:r>
      <w:r w:rsidRPr="00B514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514E8">
        <w:rPr>
          <w:rFonts w:asciiTheme="minorHAnsi" w:hAnsiTheme="minorHAnsi" w:cstheme="minorHAnsi"/>
          <w:b/>
          <w:sz w:val="28"/>
          <w:szCs w:val="28"/>
        </w:rPr>
        <w:br/>
      </w:r>
      <w:r w:rsidRPr="00B514E8">
        <w:rPr>
          <w:rFonts w:asciiTheme="minorHAnsi" w:hAnsiTheme="minorHAnsi" w:cstheme="minorHAnsi"/>
          <w:b/>
          <w:sz w:val="32"/>
          <w:szCs w:val="32"/>
        </w:rPr>
        <w:t>zakres podstawowy</w:t>
      </w:r>
    </w:p>
    <w:p w:rsidR="00454038" w:rsidRDefault="00454038" w:rsidP="004540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5C56" w:rsidRDefault="00875C56" w:rsidP="004540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4038" w:rsidRPr="00B514E8" w:rsidRDefault="00454038" w:rsidP="004540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14E8">
        <w:rPr>
          <w:rFonts w:asciiTheme="minorHAnsi" w:hAnsiTheme="minorHAnsi" w:cstheme="minorHAnsi"/>
          <w:b/>
          <w:sz w:val="22"/>
          <w:szCs w:val="22"/>
        </w:rPr>
        <w:t>Klasa II</w:t>
      </w:r>
    </w:p>
    <w:tbl>
      <w:tblPr>
        <w:tblStyle w:val="Tabela-Siatka"/>
        <w:tblW w:w="9067" w:type="dxa"/>
        <w:tblLayout w:type="fixed"/>
        <w:tblLook w:val="04A0"/>
      </w:tblPr>
      <w:tblGrid>
        <w:gridCol w:w="704"/>
        <w:gridCol w:w="6662"/>
        <w:gridCol w:w="1701"/>
      </w:tblGrid>
      <w:tr w:rsidR="00454038" w:rsidRPr="00B514E8" w:rsidTr="003D31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1B7FFC" w:rsidRDefault="00454038" w:rsidP="00193BF7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1B7FFC">
              <w:rPr>
                <w:rFonts w:cstheme="minorHAnsi"/>
                <w:b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1B7FFC" w:rsidRDefault="00454038" w:rsidP="00193BF7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1B7FFC">
              <w:rPr>
                <w:rFonts w:cstheme="minorHAnsi"/>
                <w:b/>
              </w:rPr>
              <w:t>Dział do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1B7FFC" w:rsidRDefault="00454038" w:rsidP="00193BF7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1B7FFC">
              <w:rPr>
                <w:rFonts w:cstheme="minorHAnsi"/>
                <w:b/>
              </w:rPr>
              <w:t>Liczba  godzin</w:t>
            </w:r>
          </w:p>
        </w:tc>
      </w:tr>
      <w:tr w:rsidR="00454038" w:rsidRPr="00B514E8" w:rsidTr="003D31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rPr>
                <w:rFonts w:cstheme="minorHAnsi"/>
              </w:rPr>
            </w:pPr>
            <w:r w:rsidRPr="00B514E8">
              <w:rPr>
                <w:rFonts w:cstheme="minorHAnsi"/>
              </w:rPr>
              <w:t>Geometria płaska- pojęcia wstępne. Trójkąty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 w:rsidRPr="00B514E8">
              <w:rPr>
                <w:rFonts w:cstheme="minorHAnsi"/>
              </w:rPr>
              <w:t>17</w:t>
            </w:r>
          </w:p>
        </w:tc>
      </w:tr>
      <w:tr w:rsidR="00454038" w:rsidRPr="00B514E8" w:rsidTr="003D31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rPr>
                <w:rFonts w:cstheme="minorHAnsi"/>
              </w:rPr>
            </w:pPr>
            <w:r w:rsidRPr="00B514E8">
              <w:rPr>
                <w:rFonts w:cstheme="minorHAnsi"/>
              </w:rPr>
              <w:t>Trygonometria kąta ostrego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 w:rsidRPr="00B514E8">
              <w:rPr>
                <w:rFonts w:cstheme="minorHAnsi"/>
              </w:rPr>
              <w:t>7</w:t>
            </w:r>
          </w:p>
        </w:tc>
      </w:tr>
      <w:tr w:rsidR="00454038" w:rsidRPr="00B514E8" w:rsidTr="003D31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rPr>
                <w:rFonts w:cstheme="minorHAnsi"/>
              </w:rPr>
            </w:pPr>
            <w:r w:rsidRPr="00B514E8">
              <w:rPr>
                <w:rFonts w:cstheme="minorHAnsi"/>
              </w:rPr>
              <w:t>Przekształcenia wykresów funkcji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54038" w:rsidRPr="00B514E8" w:rsidTr="003D31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 w:rsidRPr="00B514E8">
              <w:rPr>
                <w:rFonts w:cstheme="minorHAnsi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Równania i nierówności z wartością bezwzględną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454038" w:rsidRPr="00B514E8" w:rsidTr="003D31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 w:rsidRPr="00B514E8">
              <w:rPr>
                <w:rFonts w:cstheme="minorHAnsi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rPr>
                <w:rFonts w:cstheme="minorHAnsi"/>
              </w:rPr>
            </w:pPr>
            <w:r w:rsidRPr="00B514E8">
              <w:rPr>
                <w:rFonts w:cstheme="minorHAnsi"/>
              </w:rPr>
              <w:t>Funkcja kwadratowa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 w:rsidRPr="00B514E8">
              <w:rPr>
                <w:rFonts w:cstheme="minorHAnsi"/>
              </w:rPr>
              <w:t>22</w:t>
            </w:r>
          </w:p>
        </w:tc>
      </w:tr>
      <w:tr w:rsidR="00454038" w:rsidRPr="00B514E8" w:rsidTr="003D31A1">
        <w:tc>
          <w:tcPr>
            <w:tcW w:w="704" w:type="dxa"/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 w:rsidRPr="00B514E8">
              <w:rPr>
                <w:rFonts w:cstheme="minorHAnsi"/>
              </w:rPr>
              <w:t>6</w:t>
            </w:r>
          </w:p>
        </w:tc>
        <w:tc>
          <w:tcPr>
            <w:tcW w:w="6662" w:type="dxa"/>
          </w:tcPr>
          <w:p w:rsidR="00454038" w:rsidRPr="00B514E8" w:rsidRDefault="00454038" w:rsidP="00193BF7">
            <w:pPr>
              <w:spacing w:after="0" w:line="264" w:lineRule="auto"/>
              <w:rPr>
                <w:rFonts w:cstheme="minorHAnsi"/>
              </w:rPr>
            </w:pPr>
            <w:r w:rsidRPr="00B514E8">
              <w:rPr>
                <w:rFonts w:cstheme="minorHAnsi"/>
              </w:rPr>
              <w:t>Geometria płaska – okręgi i koła</w:t>
            </w:r>
          </w:p>
        </w:tc>
        <w:tc>
          <w:tcPr>
            <w:tcW w:w="1701" w:type="dxa"/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 w:rsidRPr="00B514E8">
              <w:rPr>
                <w:rFonts w:cstheme="minorHAnsi"/>
              </w:rPr>
              <w:t>13</w:t>
            </w:r>
          </w:p>
        </w:tc>
      </w:tr>
      <w:tr w:rsidR="00454038" w:rsidRPr="00B514E8" w:rsidTr="003D31A1">
        <w:tc>
          <w:tcPr>
            <w:tcW w:w="704" w:type="dxa"/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 w:rsidRPr="00B514E8">
              <w:rPr>
                <w:rFonts w:cstheme="minorHAnsi"/>
              </w:rPr>
              <w:t>7</w:t>
            </w:r>
          </w:p>
        </w:tc>
        <w:tc>
          <w:tcPr>
            <w:tcW w:w="6662" w:type="dxa"/>
          </w:tcPr>
          <w:p w:rsidR="00454038" w:rsidRPr="00B514E8" w:rsidRDefault="00454038" w:rsidP="00193BF7">
            <w:pPr>
              <w:spacing w:after="0" w:line="264" w:lineRule="auto"/>
              <w:rPr>
                <w:rFonts w:cstheme="minorHAnsi"/>
              </w:rPr>
            </w:pPr>
            <w:r w:rsidRPr="00B514E8">
              <w:rPr>
                <w:rFonts w:cstheme="minorHAnsi"/>
              </w:rPr>
              <w:t>Trygonometria</w:t>
            </w:r>
          </w:p>
        </w:tc>
        <w:tc>
          <w:tcPr>
            <w:tcW w:w="1701" w:type="dxa"/>
          </w:tcPr>
          <w:p w:rsidR="00454038" w:rsidRPr="00B514E8" w:rsidRDefault="00D747B0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D747B0" w:rsidRPr="00B514E8" w:rsidTr="003D31A1">
        <w:tc>
          <w:tcPr>
            <w:tcW w:w="704" w:type="dxa"/>
          </w:tcPr>
          <w:p w:rsidR="00D747B0" w:rsidRPr="00B514E8" w:rsidRDefault="00D747B0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662" w:type="dxa"/>
          </w:tcPr>
          <w:p w:rsidR="00D747B0" w:rsidRPr="00B514E8" w:rsidRDefault="00D747B0" w:rsidP="00193BF7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Geometria płaska – </w:t>
            </w:r>
            <w:r w:rsidR="000D41EF">
              <w:rPr>
                <w:rFonts w:cstheme="minorHAnsi"/>
              </w:rPr>
              <w:t>rozwiązywanie trójkątów,</w:t>
            </w:r>
            <w:r w:rsidR="00B76B3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pole</w:t>
            </w:r>
            <w:r w:rsidRPr="00B514E8">
              <w:rPr>
                <w:rFonts w:cstheme="minorHAnsi"/>
              </w:rPr>
              <w:t xml:space="preserve"> koła</w:t>
            </w:r>
            <w:r>
              <w:rPr>
                <w:rFonts w:cstheme="minorHAnsi"/>
              </w:rPr>
              <w:t>, pole trójkąta</w:t>
            </w:r>
          </w:p>
        </w:tc>
        <w:tc>
          <w:tcPr>
            <w:tcW w:w="1701" w:type="dxa"/>
          </w:tcPr>
          <w:p w:rsidR="00D747B0" w:rsidRDefault="00D05820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454038" w:rsidRPr="00B514E8" w:rsidTr="003D31A1">
        <w:tc>
          <w:tcPr>
            <w:tcW w:w="704" w:type="dxa"/>
          </w:tcPr>
          <w:p w:rsidR="00454038" w:rsidRPr="00B514E8" w:rsidRDefault="00D747B0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662" w:type="dxa"/>
          </w:tcPr>
          <w:p w:rsidR="00454038" w:rsidRPr="00B514E8" w:rsidRDefault="00454038" w:rsidP="00193BF7">
            <w:pPr>
              <w:spacing w:after="0" w:line="264" w:lineRule="auto"/>
              <w:rPr>
                <w:rFonts w:cstheme="minorHAnsi"/>
              </w:rPr>
            </w:pPr>
            <w:r w:rsidRPr="00B514E8">
              <w:rPr>
                <w:rFonts w:cstheme="minorHAnsi"/>
              </w:rPr>
              <w:t>Godziny do dyspozycji nauczyciela</w:t>
            </w:r>
          </w:p>
        </w:tc>
        <w:tc>
          <w:tcPr>
            <w:tcW w:w="1701" w:type="dxa"/>
          </w:tcPr>
          <w:p w:rsidR="00454038" w:rsidRPr="00B514E8" w:rsidRDefault="00D05820" w:rsidP="00193BF7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bookmarkStart w:id="0" w:name="_GoBack"/>
            <w:bookmarkEnd w:id="0"/>
          </w:p>
        </w:tc>
      </w:tr>
      <w:tr w:rsidR="00454038" w:rsidRPr="00B514E8" w:rsidTr="003D31A1">
        <w:tc>
          <w:tcPr>
            <w:tcW w:w="704" w:type="dxa"/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</w:rPr>
            </w:pPr>
          </w:p>
        </w:tc>
        <w:tc>
          <w:tcPr>
            <w:tcW w:w="6662" w:type="dxa"/>
          </w:tcPr>
          <w:p w:rsidR="00454038" w:rsidRPr="001B7FFC" w:rsidRDefault="00454038" w:rsidP="00193BF7">
            <w:pPr>
              <w:spacing w:after="0" w:line="264" w:lineRule="auto"/>
              <w:rPr>
                <w:rFonts w:cstheme="minorHAnsi"/>
                <w:b/>
              </w:rPr>
            </w:pPr>
            <w:r w:rsidRPr="001B7FFC">
              <w:rPr>
                <w:rFonts w:cstheme="minorHAnsi"/>
                <w:b/>
              </w:rPr>
              <w:t>Razem</w:t>
            </w:r>
          </w:p>
        </w:tc>
        <w:tc>
          <w:tcPr>
            <w:tcW w:w="1701" w:type="dxa"/>
          </w:tcPr>
          <w:p w:rsidR="00454038" w:rsidRPr="00B514E8" w:rsidRDefault="00454038" w:rsidP="00193BF7">
            <w:pPr>
              <w:spacing w:after="0" w:line="264" w:lineRule="auto"/>
              <w:jc w:val="center"/>
              <w:rPr>
                <w:rFonts w:cstheme="minorHAnsi"/>
                <w:b/>
              </w:rPr>
            </w:pPr>
            <w:r w:rsidRPr="00B514E8">
              <w:rPr>
                <w:rFonts w:cstheme="minorHAnsi"/>
                <w:b/>
              </w:rPr>
              <w:t>105</w:t>
            </w:r>
          </w:p>
        </w:tc>
      </w:tr>
    </w:tbl>
    <w:p w:rsidR="00454038" w:rsidRDefault="00454038" w:rsidP="004540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5C56" w:rsidRDefault="00875C56" w:rsidP="004540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5C56" w:rsidRDefault="00875C56" w:rsidP="004540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4038" w:rsidRPr="00001882" w:rsidRDefault="00454038" w:rsidP="00454038">
      <w:pPr>
        <w:spacing w:after="0" w:line="240" w:lineRule="auto"/>
        <w:jc w:val="center"/>
        <w:rPr>
          <w:rFonts w:cstheme="minorHAnsi"/>
          <w:b/>
        </w:rPr>
      </w:pPr>
    </w:p>
    <w:p w:rsidR="00454038" w:rsidRDefault="00454038" w:rsidP="00454038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</w:t>
      </w:r>
      <w:r w:rsidRPr="00B514E8">
        <w:rPr>
          <w:rFonts w:cstheme="minorHAnsi"/>
          <w:b/>
          <w:sz w:val="32"/>
          <w:szCs w:val="32"/>
        </w:rPr>
        <w:t xml:space="preserve">OZKŁAD </w:t>
      </w:r>
      <w:r>
        <w:rPr>
          <w:rFonts w:cstheme="minorHAnsi"/>
          <w:b/>
          <w:sz w:val="32"/>
          <w:szCs w:val="32"/>
        </w:rPr>
        <w:t>M</w:t>
      </w:r>
      <w:r w:rsidRPr="00B514E8">
        <w:rPr>
          <w:rFonts w:cstheme="minorHAnsi"/>
          <w:b/>
          <w:sz w:val="32"/>
          <w:szCs w:val="32"/>
        </w:rPr>
        <w:t>ATERIAŁU</w:t>
      </w:r>
      <w:r>
        <w:rPr>
          <w:rFonts w:cstheme="minorHAnsi"/>
          <w:b/>
          <w:sz w:val="32"/>
          <w:szCs w:val="32"/>
        </w:rPr>
        <w:t xml:space="preserve"> </w:t>
      </w:r>
    </w:p>
    <w:p w:rsidR="00454038" w:rsidRPr="00B514E8" w:rsidRDefault="00454038" w:rsidP="00454038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514E8">
        <w:rPr>
          <w:rFonts w:cstheme="minorHAnsi"/>
          <w:b/>
          <w:sz w:val="32"/>
          <w:szCs w:val="32"/>
        </w:rPr>
        <w:t>klas</w:t>
      </w:r>
      <w:r>
        <w:rPr>
          <w:rFonts w:cstheme="minorHAnsi"/>
          <w:b/>
          <w:sz w:val="32"/>
          <w:szCs w:val="32"/>
        </w:rPr>
        <w:t>a</w:t>
      </w:r>
      <w:r w:rsidRPr="00B514E8">
        <w:rPr>
          <w:rFonts w:cstheme="minorHAnsi"/>
          <w:b/>
          <w:sz w:val="32"/>
          <w:szCs w:val="32"/>
        </w:rPr>
        <w:t xml:space="preserve"> </w:t>
      </w:r>
      <w:r w:rsidR="007F3486">
        <w:rPr>
          <w:rFonts w:cstheme="minorHAnsi"/>
          <w:b/>
          <w:sz w:val="32"/>
          <w:szCs w:val="32"/>
        </w:rPr>
        <w:t>2</w:t>
      </w:r>
      <w:r>
        <w:rPr>
          <w:rFonts w:cstheme="minorHAnsi"/>
          <w:b/>
          <w:sz w:val="32"/>
          <w:szCs w:val="32"/>
        </w:rPr>
        <w:t xml:space="preserve"> t</w:t>
      </w:r>
      <w:r w:rsidRPr="00B514E8">
        <w:rPr>
          <w:rFonts w:cstheme="minorHAnsi"/>
          <w:b/>
          <w:sz w:val="32"/>
          <w:szCs w:val="32"/>
        </w:rPr>
        <w:t>echnikum</w:t>
      </w:r>
      <w:r>
        <w:rPr>
          <w:rFonts w:cstheme="minorHAnsi"/>
          <w:b/>
          <w:sz w:val="32"/>
          <w:szCs w:val="32"/>
        </w:rPr>
        <w:t xml:space="preserve">, </w:t>
      </w:r>
      <w:r w:rsidRPr="00B514E8">
        <w:rPr>
          <w:rFonts w:cstheme="minorHAnsi"/>
          <w:b/>
          <w:sz w:val="32"/>
          <w:szCs w:val="32"/>
        </w:rPr>
        <w:t xml:space="preserve">zakres podstawowy </w:t>
      </w:r>
    </w:p>
    <w:p w:rsidR="00454038" w:rsidRDefault="00454038" w:rsidP="00454038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875C56" w:rsidRPr="00B514E8" w:rsidRDefault="00875C56" w:rsidP="00454038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454038" w:rsidRPr="00001882" w:rsidRDefault="00454038" w:rsidP="0045403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35 tygodni x 3 godz. = 105</w:t>
      </w:r>
      <w:r w:rsidRPr="00001882">
        <w:rPr>
          <w:rFonts w:cstheme="minorHAnsi"/>
          <w:b/>
          <w:sz w:val="28"/>
          <w:szCs w:val="28"/>
        </w:rPr>
        <w:t xml:space="preserve"> godz.</w:t>
      </w:r>
    </w:p>
    <w:p w:rsidR="00454038" w:rsidRDefault="00454038" w:rsidP="00454038">
      <w:pPr>
        <w:spacing w:after="0" w:line="240" w:lineRule="auto"/>
        <w:rPr>
          <w:rFonts w:cstheme="minorHAnsi"/>
        </w:rPr>
      </w:pPr>
    </w:p>
    <w:p w:rsidR="00875C56" w:rsidRDefault="00875C56" w:rsidP="00454038">
      <w:pPr>
        <w:spacing w:after="0" w:line="240" w:lineRule="auto"/>
        <w:rPr>
          <w:rFonts w:cstheme="minorHAnsi"/>
        </w:rPr>
      </w:pPr>
    </w:p>
    <w:p w:rsidR="00875C56" w:rsidRPr="00001882" w:rsidRDefault="00875C56" w:rsidP="00454038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23"/>
        <w:gridCol w:w="8219"/>
        <w:gridCol w:w="551"/>
      </w:tblGrid>
      <w:tr w:rsidR="00454038" w:rsidRPr="00001882" w:rsidTr="001B7FFC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54038" w:rsidRPr="005F57AB" w:rsidRDefault="00454038" w:rsidP="00193BF7">
            <w:pPr>
              <w:spacing w:after="0" w:line="240" w:lineRule="auto"/>
              <w:jc w:val="center"/>
              <w:rPr>
                <w:b/>
              </w:rPr>
            </w:pPr>
            <w:r w:rsidRPr="005F57AB"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54038" w:rsidRPr="005F57AB" w:rsidRDefault="00454038" w:rsidP="00193BF7">
            <w:pPr>
              <w:spacing w:after="0" w:line="240" w:lineRule="auto"/>
              <w:rPr>
                <w:b/>
              </w:rPr>
            </w:pPr>
            <w:r w:rsidRPr="005F57AB">
              <w:rPr>
                <w:rFonts w:cstheme="minorHAnsi"/>
                <w:b/>
              </w:rPr>
              <w:t>Geometria płaska</w:t>
            </w:r>
            <w:r w:rsidR="001B7FFC">
              <w:rPr>
                <w:rFonts w:cstheme="minorHAnsi"/>
                <w:b/>
              </w:rPr>
              <w:t xml:space="preserve"> –</w:t>
            </w:r>
            <w:r w:rsidRPr="005F57AB">
              <w:rPr>
                <w:rFonts w:cstheme="minorHAnsi"/>
                <w:b/>
              </w:rPr>
              <w:t xml:space="preserve"> pojęcia wstępne. Trójkąty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54038" w:rsidRPr="005F57AB" w:rsidRDefault="00454038" w:rsidP="008B6F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Punkt, prosta, odcinek, półprosta, kąt, figura wypukła, figura ograniczona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Wzajemne położenie prostych na płaszczyźnie, odległość punktu od prostej, odległość między prostymi równoległymi, symetralna odcinka, dwusieczna kąta</w:t>
            </w:r>
          </w:p>
        </w:tc>
        <w:tc>
          <w:tcPr>
            <w:tcW w:w="0" w:type="auto"/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Dwie proste przecięte trzecią prostą. Suma kątów w trójkącie</w:t>
            </w:r>
          </w:p>
        </w:tc>
        <w:tc>
          <w:tcPr>
            <w:tcW w:w="0" w:type="auto"/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Wielokąt. Wielokąt foremny. Suma kątów w wielokącie</w:t>
            </w:r>
          </w:p>
        </w:tc>
        <w:tc>
          <w:tcPr>
            <w:tcW w:w="0" w:type="auto"/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 xml:space="preserve">Twierdzenie Talesa </w:t>
            </w:r>
          </w:p>
        </w:tc>
        <w:tc>
          <w:tcPr>
            <w:tcW w:w="0" w:type="auto"/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 xml:space="preserve">Podział trójkątów. Nierówność trójkąta. Odcinek łączący środki dwóch boków w trójkącie </w:t>
            </w:r>
          </w:p>
        </w:tc>
        <w:tc>
          <w:tcPr>
            <w:tcW w:w="0" w:type="auto"/>
          </w:tcPr>
          <w:p w:rsidR="00454038" w:rsidRPr="00001882" w:rsidRDefault="001B7FFC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Twierdzenie Pitagorasa. Twierdzenie odwrotne do twierdzenia Pitagorasa</w:t>
            </w:r>
          </w:p>
        </w:tc>
        <w:tc>
          <w:tcPr>
            <w:tcW w:w="0" w:type="auto"/>
          </w:tcPr>
          <w:p w:rsidR="00454038" w:rsidRPr="00001882" w:rsidRDefault="001B7FFC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 xml:space="preserve">Wysokości </w:t>
            </w:r>
            <w:r>
              <w:t>w trójkącie. Ś</w:t>
            </w:r>
            <w:r w:rsidRPr="006E7D5D">
              <w:t>rodkowe w trójkącie</w:t>
            </w:r>
          </w:p>
        </w:tc>
        <w:tc>
          <w:tcPr>
            <w:tcW w:w="0" w:type="auto"/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Przystawanie trójkątów</w:t>
            </w:r>
          </w:p>
        </w:tc>
        <w:tc>
          <w:tcPr>
            <w:tcW w:w="0" w:type="auto"/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Podobieństwo trójkątów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Podobieństwo trójkątów – zastosowanie w zadaniach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8B6F9C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 w:rsidRPr="008B6F9C">
              <w:rPr>
                <w:rFonts w:cstheme="minorHAnsi"/>
              </w:rPr>
              <w:t>2</w:t>
            </w:r>
          </w:p>
        </w:tc>
      </w:tr>
      <w:tr w:rsidR="00454038" w:rsidRPr="00001882" w:rsidTr="003D31A1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>
              <w:t>Praca klasowa i jej  omówienie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3D31A1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3646F8" w:rsidRDefault="00454038" w:rsidP="00193BF7">
            <w:pPr>
              <w:spacing w:after="0" w:line="240" w:lineRule="auto"/>
              <w:jc w:val="center"/>
              <w:rPr>
                <w:b/>
              </w:rPr>
            </w:pPr>
            <w:r w:rsidRPr="003646F8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038" w:rsidRPr="003646F8" w:rsidRDefault="00454038" w:rsidP="00193BF7">
            <w:pPr>
              <w:spacing w:after="0" w:line="240" w:lineRule="auto"/>
              <w:rPr>
                <w:b/>
              </w:rPr>
            </w:pPr>
            <w:r w:rsidRPr="003646F8">
              <w:rPr>
                <w:rFonts w:cstheme="minorHAnsi"/>
                <w:b/>
              </w:rPr>
              <w:t>Trygonometria kąta ostrego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38" w:rsidRPr="007C1B90" w:rsidRDefault="00454038" w:rsidP="008B6F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1B90">
              <w:rPr>
                <w:rFonts w:cstheme="minorHAnsi"/>
                <w:b/>
              </w:rPr>
              <w:t>7</w:t>
            </w:r>
          </w:p>
        </w:tc>
      </w:tr>
      <w:tr w:rsidR="00454038" w:rsidRPr="00001882" w:rsidTr="003D31A1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Określenie sinusa, cosinusa, tangensa i cotangensa w trójkącie prostokątnym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Wartości sinusa, cos</w:t>
            </w:r>
            <w:r>
              <w:t>inusa, tangensa i cotangensa</w:t>
            </w:r>
            <w:r w:rsidRPr="006E7D5D">
              <w:t xml:space="preserve"> kątów 30</w:t>
            </w:r>
            <w:r w:rsidRPr="006E7D5D">
              <w:rPr>
                <w:vertAlign w:val="superscript"/>
              </w:rPr>
              <w:t>o</w:t>
            </w:r>
            <w:r w:rsidRPr="006E7D5D">
              <w:t>, 45</w:t>
            </w:r>
            <w:r w:rsidRPr="006E7D5D">
              <w:rPr>
                <w:vertAlign w:val="superscript"/>
              </w:rPr>
              <w:t>o</w:t>
            </w:r>
            <w:r w:rsidRPr="006E7D5D">
              <w:t>, 60</w:t>
            </w:r>
            <w:r w:rsidRPr="006E7D5D">
              <w:rPr>
                <w:vertAlign w:val="superscript"/>
              </w:rPr>
              <w:t>o</w:t>
            </w:r>
          </w:p>
        </w:tc>
        <w:tc>
          <w:tcPr>
            <w:tcW w:w="0" w:type="auto"/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 w:rsidRPr="006E7D5D"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Zależności między funkcjami trygonometrycznymi tego samego kąta ostrego</w:t>
            </w:r>
          </w:p>
        </w:tc>
        <w:tc>
          <w:tcPr>
            <w:tcW w:w="0" w:type="auto"/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6E7D5D" w:rsidRDefault="00454038" w:rsidP="00193BF7">
            <w:pPr>
              <w:spacing w:after="0" w:line="240" w:lineRule="auto"/>
            </w:pPr>
            <w:r w:rsidRPr="006E7D5D">
              <w:t>Praca klasowa</w:t>
            </w:r>
            <w:r>
              <w:t xml:space="preserve"> i jej omówienie</w:t>
            </w:r>
          </w:p>
        </w:tc>
        <w:tc>
          <w:tcPr>
            <w:tcW w:w="0" w:type="auto"/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</w:tcPr>
          <w:p w:rsidR="00454038" w:rsidRPr="003646F8" w:rsidRDefault="00454038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646F8">
              <w:rPr>
                <w:rFonts w:cstheme="minorHAnsi"/>
                <w:b/>
              </w:rPr>
              <w:lastRenderedPageBreak/>
              <w:t>III</w:t>
            </w:r>
          </w:p>
        </w:tc>
        <w:tc>
          <w:tcPr>
            <w:tcW w:w="0" w:type="auto"/>
          </w:tcPr>
          <w:p w:rsidR="00454038" w:rsidRPr="00001882" w:rsidRDefault="00454038" w:rsidP="00193BF7">
            <w:pPr>
              <w:spacing w:after="0" w:line="240" w:lineRule="auto"/>
              <w:rPr>
                <w:rFonts w:cstheme="minorHAnsi"/>
              </w:rPr>
            </w:pPr>
            <w:r w:rsidRPr="004C52EE">
              <w:rPr>
                <w:rFonts w:cstheme="minorHAnsi"/>
                <w:b/>
              </w:rPr>
              <w:t>Przekształcenia wykresów funkcji</w:t>
            </w:r>
          </w:p>
        </w:tc>
        <w:tc>
          <w:tcPr>
            <w:tcW w:w="0" w:type="auto"/>
          </w:tcPr>
          <w:p w:rsidR="00454038" w:rsidRPr="00C3546B" w:rsidRDefault="00C3546B" w:rsidP="008B6F9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3546B">
              <w:rPr>
                <w:rFonts w:cstheme="minorHAnsi"/>
                <w:b/>
              </w:rPr>
              <w:t>10</w:t>
            </w:r>
          </w:p>
        </w:tc>
      </w:tr>
      <w:tr w:rsidR="00454038" w:rsidRPr="00001882" w:rsidTr="00193BF7">
        <w:tc>
          <w:tcPr>
            <w:tcW w:w="0" w:type="auto"/>
          </w:tcPr>
          <w:p w:rsidR="00454038" w:rsidRPr="00001882" w:rsidRDefault="00FA22D5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454038" w:rsidRPr="00001882" w:rsidRDefault="00FA22D5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Wektor w układzie współrzędnych</w:t>
            </w:r>
            <w:r w:rsidR="006023A3">
              <w:rPr>
                <w:rFonts w:cstheme="minorHAnsi"/>
              </w:rPr>
              <w:t xml:space="preserve"> – podstawowe informacje</w:t>
            </w:r>
          </w:p>
        </w:tc>
        <w:tc>
          <w:tcPr>
            <w:tcW w:w="0" w:type="auto"/>
          </w:tcPr>
          <w:p w:rsidR="00454038" w:rsidRPr="00001882" w:rsidRDefault="00190C66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</w:tcPr>
          <w:p w:rsidR="00454038" w:rsidRPr="00001882" w:rsidRDefault="00FA22D5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454038" w:rsidRPr="00001882" w:rsidRDefault="006023A3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Przesunięcie równoległe. Przesunięcie równoległe wzdłuż osi OX</w:t>
            </w:r>
          </w:p>
        </w:tc>
        <w:tc>
          <w:tcPr>
            <w:tcW w:w="0" w:type="auto"/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</w:tcPr>
          <w:p w:rsidR="00454038" w:rsidRPr="00001882" w:rsidRDefault="00FA22D5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454038" w:rsidRPr="00001882" w:rsidRDefault="006023A3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Przesunięcie równoległe wzdłuż osi OY</w:t>
            </w:r>
          </w:p>
        </w:tc>
        <w:tc>
          <w:tcPr>
            <w:tcW w:w="0" w:type="auto"/>
          </w:tcPr>
          <w:p w:rsidR="00454038" w:rsidRPr="00001882" w:rsidRDefault="00454038" w:rsidP="008B6F9C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</w:tcPr>
          <w:p w:rsidR="00454038" w:rsidRPr="00001882" w:rsidRDefault="00FA22D5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:rsidR="00454038" w:rsidRPr="00001882" w:rsidRDefault="006023A3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Symetria osiowa. Symetria osiowa względem osi OX i OY</w:t>
            </w:r>
          </w:p>
        </w:tc>
        <w:tc>
          <w:tcPr>
            <w:tcW w:w="0" w:type="auto"/>
          </w:tcPr>
          <w:p w:rsidR="00454038" w:rsidRPr="00001882" w:rsidRDefault="00185D33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94E41" w:rsidRPr="00001882" w:rsidTr="00193BF7">
        <w:tc>
          <w:tcPr>
            <w:tcW w:w="0" w:type="auto"/>
          </w:tcPr>
          <w:p w:rsidR="00A94E41" w:rsidRDefault="00190C6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:rsidR="00A94E41" w:rsidRDefault="00A94E41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Symetria środkowa. Symetria środkowa względem punktu (0,0)</w:t>
            </w:r>
          </w:p>
        </w:tc>
        <w:tc>
          <w:tcPr>
            <w:tcW w:w="0" w:type="auto"/>
          </w:tcPr>
          <w:p w:rsidR="00A94E41" w:rsidRPr="00001882" w:rsidRDefault="00190C6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</w:tcPr>
          <w:p w:rsidR="00454038" w:rsidRPr="00001882" w:rsidRDefault="00190C6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:rsidR="00454038" w:rsidRPr="00001882" w:rsidRDefault="00A94E41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Zastosowanie wykresów funkcji do roz</w:t>
            </w:r>
            <w:r w:rsidR="00B8529C">
              <w:rPr>
                <w:rFonts w:cstheme="minorHAnsi"/>
              </w:rPr>
              <w:t>wiązywania równań i nierówności</w:t>
            </w:r>
          </w:p>
        </w:tc>
        <w:tc>
          <w:tcPr>
            <w:tcW w:w="0" w:type="auto"/>
          </w:tcPr>
          <w:p w:rsidR="00454038" w:rsidRPr="00001882" w:rsidRDefault="00190C6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</w:tcPr>
          <w:p w:rsidR="00454038" w:rsidRPr="00001882" w:rsidRDefault="00190C66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:rsidR="00454038" w:rsidRPr="00001882" w:rsidRDefault="00454038" w:rsidP="00193BF7">
            <w:pPr>
              <w:spacing w:after="0" w:line="240" w:lineRule="auto"/>
              <w:rPr>
                <w:rFonts w:cstheme="minorHAnsi"/>
              </w:rPr>
            </w:pPr>
            <w:r w:rsidRPr="00001882">
              <w:rPr>
                <w:rFonts w:cstheme="minorHAnsi"/>
              </w:rPr>
              <w:t>Praca klasowa i jej omówienie</w:t>
            </w:r>
          </w:p>
        </w:tc>
        <w:tc>
          <w:tcPr>
            <w:tcW w:w="0" w:type="auto"/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001882" w:rsidRDefault="00FA22D5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6B178C" w:rsidRDefault="00C3546B" w:rsidP="00193BF7">
            <w:pPr>
              <w:spacing w:after="0" w:line="240" w:lineRule="auto"/>
              <w:rPr>
                <w:rFonts w:cstheme="minorHAnsi"/>
                <w:b/>
              </w:rPr>
            </w:pPr>
            <w:r w:rsidRPr="006B178C">
              <w:rPr>
                <w:rFonts w:cstheme="minorHAnsi"/>
                <w:b/>
              </w:rPr>
              <w:t>Równania i nierówności z wartością bezwzględną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001882" w:rsidRDefault="00190C66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190C66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Wartość bezwzględna</w:t>
            </w:r>
            <w:r w:rsidR="00B8529C">
              <w:rPr>
                <w:rFonts w:cstheme="minorHAnsi"/>
              </w:rPr>
              <w:t xml:space="preserve"> liczby rzeczywistej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B8529C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Odległość między liczbami na osi liczbowej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B8529C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Geometryczna interpretacja wartości bezwzględnej na osi liczbowej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B8529C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Proste równania z wartością bezwzględną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A0281C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B8529C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Proste nierówności z wartością bezwzględną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A0281C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3D31A1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rPr>
                <w:rFonts w:cstheme="minorHAnsi"/>
              </w:rPr>
            </w:pPr>
            <w:r w:rsidRPr="00001882">
              <w:rPr>
                <w:rFonts w:cstheme="minorHAnsi"/>
              </w:rPr>
              <w:t>Praca klasowa i jej omówienie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01882">
              <w:rPr>
                <w:rFonts w:cstheme="minorHAnsi"/>
                <w:b/>
              </w:rPr>
              <w:t>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4C52EE" w:rsidRDefault="00C3546B" w:rsidP="00193BF7">
            <w:pPr>
              <w:spacing w:after="0" w:line="240" w:lineRule="auto"/>
              <w:rPr>
                <w:rFonts w:cstheme="minorHAnsi"/>
                <w:b/>
              </w:rPr>
            </w:pPr>
            <w:r w:rsidRPr="004C52EE">
              <w:rPr>
                <w:rFonts w:cstheme="minorHAnsi"/>
                <w:b/>
              </w:rPr>
              <w:t>Funkcja kwadratowa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001882" w:rsidRDefault="00A0281C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B91729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Przypomnienie wiadomości </w:t>
            </w:r>
            <w:r w:rsidR="00185D33">
              <w:rPr>
                <w:rFonts w:cstheme="minorHAnsi"/>
              </w:rPr>
              <w:t>o funkcji kwadratowej z 1</w:t>
            </w:r>
            <w:r>
              <w:rPr>
                <w:rFonts w:cstheme="minorHAnsi"/>
              </w:rPr>
              <w:t xml:space="preserve"> klasy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B91729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Związek między wzorem funkcji kwadratowej w postaci ogólnej, a wzorem funkcji kwadratowej w postaci kanonicznej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363C44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B91729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Miejsce zerowe funkcji kwadratowej. Wzór funkcji kwadratowej w postaci</w:t>
            </w:r>
            <w:r w:rsidR="00EF1E1B">
              <w:rPr>
                <w:rFonts w:cstheme="minorHAnsi"/>
              </w:rPr>
              <w:t xml:space="preserve"> iloczynowej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363C44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EF1E1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Szkicowanie wykresów funkcji kwadratowych. Odczytywanie własności funkcji kwadratowej na podstawie wykresu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363C44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EF1E1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Wyznaczanie wzoru funkcji kwadratowej na podstawie jej własności.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</w:tr>
      <w:tr w:rsidR="00A0281C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A0281C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EF1E1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Najmniejsza oraz największa wartość funkcji kwadratowej w przedziale domkniętym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363C44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0281C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A0281C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DC7F6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Badanie funkcji kwadratowej – zadania optymalizacyjne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363C44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0281C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A0281C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DC7F6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Równania kwadratowe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363C44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0281C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A0281C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DC7F6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Równania prowadzące do równań kwadratowych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363C44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0281C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A0281C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DC7F6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Nierówności kwadratowe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281C" w:rsidRPr="00001882" w:rsidRDefault="00363C44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C7F6B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7F6B" w:rsidRDefault="00DC7F6B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7F6B" w:rsidRDefault="00DC7F6B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Zadania prowadzące do </w:t>
            </w:r>
            <w:r w:rsidR="00363C44">
              <w:rPr>
                <w:rFonts w:cstheme="minorHAnsi"/>
              </w:rPr>
              <w:t>równań i nierówności kwadratowych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7F6B" w:rsidRPr="00001882" w:rsidRDefault="00363C44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DC7F6B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rPr>
                <w:rFonts w:cstheme="minorHAnsi"/>
              </w:rPr>
            </w:pPr>
            <w:r w:rsidRPr="00001882">
              <w:rPr>
                <w:rFonts w:cstheme="minorHAnsi"/>
              </w:rPr>
              <w:t>Praca klasowa i jej omówienie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01882">
              <w:rPr>
                <w:rFonts w:cstheme="minorHAnsi"/>
                <w:b/>
              </w:rPr>
              <w:t>V</w:t>
            </w:r>
            <w:r w:rsidR="00FA22D5">
              <w:rPr>
                <w:rFonts w:cstheme="minorHAnsi"/>
                <w:b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4C52EE" w:rsidRDefault="00FA22D5" w:rsidP="00193BF7">
            <w:pPr>
              <w:spacing w:after="0" w:line="240" w:lineRule="auto"/>
              <w:rPr>
                <w:rFonts w:cstheme="minorHAnsi"/>
                <w:b/>
              </w:rPr>
            </w:pPr>
            <w:r w:rsidRPr="00AA570B">
              <w:rPr>
                <w:rFonts w:cstheme="minorHAnsi"/>
                <w:b/>
              </w:rPr>
              <w:t>Geometria płaska – okręgi i koła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001882" w:rsidRDefault="00363C44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DB7189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5D55D5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Okrąg. Położenie prostej i okręgu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DB7189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5D55D5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Wzajemne położenie dwóch okręgów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31177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DB7189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5D55D5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Koła i kąty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DB7189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DB7189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5D55D5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Twierdzenie o stycznej i siecznej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</w:tr>
      <w:tr w:rsidR="005D55D5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Pr="00001882" w:rsidRDefault="00DB7189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Default="005D55D5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Wybrane konstrukcje geometryczne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Pr="00001882" w:rsidRDefault="0031177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D55D5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Pr="00001882" w:rsidRDefault="00DB7189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Default="005D55D5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Symetralne boków trójkąta. Okrąg opisany na trójkącie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Pr="00001882" w:rsidRDefault="0031177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D55D5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Pr="00001882" w:rsidRDefault="00DB7189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Default="0031177A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Dwusieczne kątów trójkąta. Okrąg wpisany w trójkąt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55D5" w:rsidRPr="00001882" w:rsidRDefault="0031177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3D31A1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rPr>
                <w:rFonts w:cstheme="minorHAnsi"/>
              </w:rPr>
            </w:pPr>
            <w:r w:rsidRPr="00001882">
              <w:rPr>
                <w:rFonts w:cstheme="minorHAnsi"/>
              </w:rPr>
              <w:t>Praca klasowa i jej omówienie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01882">
              <w:rPr>
                <w:rFonts w:cstheme="minorHAnsi"/>
                <w:b/>
              </w:rPr>
              <w:t>VI</w:t>
            </w:r>
            <w:r w:rsidR="002550BB">
              <w:rPr>
                <w:rFonts w:cstheme="minorHAnsi"/>
                <w:b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AA570B" w:rsidRDefault="00FA22D5" w:rsidP="00193BF7">
            <w:pPr>
              <w:spacing w:after="0" w:line="240" w:lineRule="auto"/>
              <w:rPr>
                <w:rFonts w:cstheme="minorHAnsi"/>
                <w:b/>
              </w:rPr>
            </w:pPr>
            <w:r w:rsidRPr="00AA570B">
              <w:rPr>
                <w:rFonts w:cstheme="minorHAnsi"/>
                <w:b/>
              </w:rPr>
              <w:t>Trygonometria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4038" w:rsidRPr="00001882" w:rsidRDefault="009E1207" w:rsidP="00193B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31177A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Trygonometria kąta ostrego – </w:t>
            </w:r>
            <w:r w:rsidR="00DB7189">
              <w:rPr>
                <w:rFonts w:cstheme="minorHAnsi"/>
              </w:rPr>
              <w:t>powtórzenie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454038" w:rsidRPr="00001882" w:rsidRDefault="009E1207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875C56" w:rsidRDefault="0031177A" w:rsidP="00193BF7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875C56">
              <w:rPr>
                <w:rFonts w:cstheme="minorHAnsi"/>
                <w:lang w:val="en-US"/>
              </w:rPr>
              <w:t xml:space="preserve">Sinus, </w:t>
            </w:r>
            <w:proofErr w:type="spellStart"/>
            <w:r w:rsidRPr="00875C56">
              <w:rPr>
                <w:rFonts w:cstheme="minorHAnsi"/>
                <w:lang w:val="en-US"/>
              </w:rPr>
              <w:t>cosinus</w:t>
            </w:r>
            <w:proofErr w:type="spellEnd"/>
            <w:r w:rsidR="007C0CE2" w:rsidRPr="00875C56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7C0CE2" w:rsidRPr="00875C56">
              <w:rPr>
                <w:rFonts w:cstheme="minorHAnsi"/>
                <w:lang w:val="en-US"/>
              </w:rPr>
              <w:t>tangens</w:t>
            </w:r>
            <w:proofErr w:type="spellEnd"/>
            <w:r w:rsidR="007C0CE2" w:rsidRPr="00875C56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C0CE2" w:rsidRPr="00875C56">
              <w:rPr>
                <w:rFonts w:cstheme="minorHAnsi"/>
                <w:lang w:val="en-US"/>
              </w:rPr>
              <w:t>i</w:t>
            </w:r>
            <w:proofErr w:type="spellEnd"/>
            <w:r w:rsidR="007C0CE2" w:rsidRPr="00875C56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C0CE2" w:rsidRPr="00875C56">
              <w:rPr>
                <w:rFonts w:cstheme="minorHAnsi"/>
                <w:lang w:val="en-US"/>
              </w:rPr>
              <w:t>cotangens</w:t>
            </w:r>
            <w:proofErr w:type="spellEnd"/>
            <w:r w:rsidR="007C0CE2" w:rsidRPr="00875C56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C0CE2" w:rsidRPr="00875C56">
              <w:rPr>
                <w:rFonts w:cstheme="minorHAnsi"/>
                <w:lang w:val="en-US"/>
              </w:rPr>
              <w:t>dowolnego</w:t>
            </w:r>
            <w:proofErr w:type="spellEnd"/>
            <w:r w:rsidR="007C0CE2" w:rsidRPr="00875C56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C0CE2" w:rsidRPr="00875C56">
              <w:rPr>
                <w:rFonts w:cstheme="minorHAnsi"/>
                <w:lang w:val="en-US"/>
              </w:rPr>
              <w:t>kąta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9E1207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7C0CE2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Podstawowe tożsamości trygonometryczne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9E1207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7C0CE2" w:rsidP="00193B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Wybrane wzory redukcyjne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9E1207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54038" w:rsidRPr="00001882" w:rsidTr="00193B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454038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001882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7C0CE2" w:rsidP="00193BF7">
            <w:pPr>
              <w:spacing w:after="0" w:line="240" w:lineRule="auto"/>
              <w:rPr>
                <w:rFonts w:cstheme="minorHAnsi"/>
              </w:rPr>
            </w:pPr>
            <w:r w:rsidRPr="00001882">
              <w:rPr>
                <w:rFonts w:cstheme="minorHAnsi"/>
              </w:rPr>
              <w:t>Praca klasowa i jej omówienie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54038" w:rsidRPr="00001882" w:rsidRDefault="00550C8A" w:rsidP="00193BF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76B3D" w:rsidRPr="00001882" w:rsidTr="00B223E6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314C96" w:rsidRDefault="00B76B3D" w:rsidP="00B76B3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14C96">
              <w:rPr>
                <w:rFonts w:cstheme="minorHAnsi"/>
                <w:b/>
              </w:rPr>
              <w:t>VII</w:t>
            </w:r>
            <w:r w:rsidR="00536D21">
              <w:rPr>
                <w:rFonts w:cstheme="minorHAnsi"/>
                <w:b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314C96" w:rsidRDefault="00B76B3D" w:rsidP="00B76B3D">
            <w:pPr>
              <w:spacing w:after="0" w:line="240" w:lineRule="auto"/>
              <w:rPr>
                <w:rFonts w:cstheme="minorHAnsi"/>
                <w:b/>
              </w:rPr>
            </w:pPr>
            <w:r w:rsidRPr="00314C96">
              <w:rPr>
                <w:rFonts w:cstheme="minorHAnsi"/>
                <w:b/>
              </w:rPr>
              <w:t>Geometria płaska – rozwiązywanie trójkątów, pole koła, pole trójkąta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FF3000" w:rsidRDefault="00D05820" w:rsidP="00B76B3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</w:tr>
      <w:tr w:rsidR="00B76B3D" w:rsidRPr="00001882" w:rsidTr="00B223E6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 w:rsidRPr="006E48BA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rPr>
                <w:rFonts w:cstheme="minorHAnsi"/>
              </w:rPr>
            </w:pPr>
            <w:r w:rsidRPr="006E48BA">
              <w:rPr>
                <w:rFonts w:cstheme="minorHAnsi"/>
              </w:rPr>
              <w:t>Twierdzenie sinusów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76B3D" w:rsidRPr="00001882" w:rsidTr="00B223E6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 w:rsidRPr="006E48BA"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Twierdzenie cosinusów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76B3D" w:rsidRPr="00001882" w:rsidTr="00B223E6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 w:rsidRPr="006E48BA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Zastosowanie twierdzenia sinusów i twierdzenia cosinusów do rozwiązywania zadań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76B3D" w:rsidRPr="00001882" w:rsidTr="00B223E6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 w:rsidRPr="006E48BA">
              <w:rPr>
                <w:rFonts w:cstheme="minorHAnsi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Pole figury geometrycznej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76B3D" w:rsidRPr="00001882" w:rsidTr="00B223E6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 w:rsidRPr="006E48BA">
              <w:rPr>
                <w:rFonts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Pole trójkąta , cz.1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76B3D" w:rsidRPr="00001882" w:rsidTr="00B223E6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 w:rsidRPr="006E48BA">
              <w:rPr>
                <w:rFonts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Pole trójkąta , cz.2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76B3D" w:rsidRPr="00001882" w:rsidTr="00B223E6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 w:rsidRPr="006E48BA">
              <w:rPr>
                <w:rFonts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Pola trójkątów podobnych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76B3D" w:rsidRPr="00001882" w:rsidTr="00B223E6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6E48BA" w:rsidRDefault="00B76B3D" w:rsidP="00B76B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Pole koła, pole wycinka koła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76B3D" w:rsidRPr="00001882" w:rsidTr="00B223E6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FF3000" w:rsidRDefault="003D31A1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Default="00B76B3D" w:rsidP="00B76B3D">
            <w:pPr>
              <w:spacing w:after="0" w:line="240" w:lineRule="auto"/>
            </w:pPr>
            <w:r>
              <w:t>Zastosowanie pojęcia pola w dowodzeniu twierdzeń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76B3D" w:rsidTr="00B76B3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76B3D" w:rsidRPr="00FF3000" w:rsidRDefault="003D31A1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76B3D" w:rsidRDefault="00B76B3D" w:rsidP="00B76B3D">
            <w:pPr>
              <w:spacing w:after="0" w:line="240" w:lineRule="auto"/>
            </w:pPr>
            <w:r>
              <w:t>Praca klasowa i jej  omówienie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76B3D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76B3D" w:rsidTr="00B76B3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76B3D" w:rsidRPr="00536D21" w:rsidRDefault="00536D21" w:rsidP="00536D21">
            <w:pPr>
              <w:spacing w:after="0" w:line="240" w:lineRule="auto"/>
              <w:rPr>
                <w:rFonts w:cstheme="minorHAnsi"/>
                <w:b/>
              </w:rPr>
            </w:pPr>
            <w:r w:rsidRPr="00536D21">
              <w:rPr>
                <w:rFonts w:cstheme="minorHAnsi"/>
                <w:b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76B3D" w:rsidRPr="00536D21" w:rsidRDefault="00536D21" w:rsidP="00B76B3D">
            <w:pPr>
              <w:spacing w:after="0" w:line="240" w:lineRule="auto"/>
              <w:rPr>
                <w:b/>
              </w:rPr>
            </w:pPr>
            <w:r w:rsidRPr="00536D21">
              <w:rPr>
                <w:rFonts w:cstheme="minorHAnsi"/>
                <w:b/>
              </w:rPr>
              <w:t>Godziny do dyspozycji nauczyciela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76B3D" w:rsidRPr="00536D21" w:rsidRDefault="00D05820" w:rsidP="00B76B3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B76B3D" w:rsidTr="0063109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FF3000" w:rsidRDefault="00B76B3D" w:rsidP="00B76B3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536D21" w:rsidRDefault="00B76B3D" w:rsidP="00B76B3D">
            <w:pPr>
              <w:spacing w:after="0" w:line="240" w:lineRule="auto"/>
              <w:rPr>
                <w:b/>
              </w:rPr>
            </w:pPr>
            <w:r w:rsidRPr="00536D21"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B76B3D" w:rsidRPr="00536D21" w:rsidRDefault="007F04CF" w:rsidP="00B76B3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</w:t>
            </w:r>
          </w:p>
        </w:tc>
      </w:tr>
    </w:tbl>
    <w:p w:rsidR="00454038" w:rsidRPr="00001882" w:rsidRDefault="00454038" w:rsidP="00454038">
      <w:pPr>
        <w:spacing w:after="0" w:line="240" w:lineRule="auto"/>
        <w:rPr>
          <w:rFonts w:cstheme="minorHAnsi"/>
        </w:rPr>
      </w:pPr>
    </w:p>
    <w:p w:rsidR="00454038" w:rsidRDefault="00454038" w:rsidP="00454038">
      <w:pPr>
        <w:pStyle w:val="NormalnyWeb"/>
        <w:spacing w:before="0" w:beforeAutospacing="0" w:after="0" w:afterAutospacing="0"/>
        <w:ind w:firstLine="708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454038" w:rsidRPr="00575BAA" w:rsidRDefault="00454038" w:rsidP="00454038">
      <w:pPr>
        <w:pStyle w:val="NormalnyWeb"/>
        <w:spacing w:before="0" w:beforeAutospacing="0" w:after="0" w:afterAutospacing="0"/>
        <w:ind w:firstLine="708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5BA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Opracowała: Anna Woś </w:t>
      </w:r>
    </w:p>
    <w:p w:rsidR="008B32B1" w:rsidRDefault="008B32B1"/>
    <w:sectPr w:rsidR="008B32B1" w:rsidSect="00057B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38" w:rsidRDefault="00BD2C38" w:rsidP="00875C56">
      <w:pPr>
        <w:spacing w:after="0" w:line="240" w:lineRule="auto"/>
      </w:pPr>
      <w:r>
        <w:separator/>
      </w:r>
    </w:p>
  </w:endnote>
  <w:endnote w:type="continuationSeparator" w:id="0">
    <w:p w:rsidR="00BD2C38" w:rsidRDefault="00BD2C38" w:rsidP="0087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56" w:rsidRDefault="00875C56" w:rsidP="00875C56">
    <w:pPr>
      <w:pStyle w:val="Stopka"/>
      <w:jc w:val="center"/>
    </w:pPr>
    <w:r w:rsidRPr="00875C56">
      <w:drawing>
        <wp:inline distT="0" distB="0" distL="0" distR="0">
          <wp:extent cx="1457317" cy="445122"/>
          <wp:effectExtent l="19050" t="0" r="0" b="0"/>
          <wp:docPr id="3" name="Obraz 1" descr="OE_logo_low_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17" cy="44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38" w:rsidRDefault="00BD2C38" w:rsidP="00875C56">
      <w:pPr>
        <w:spacing w:after="0" w:line="240" w:lineRule="auto"/>
      </w:pPr>
      <w:r>
        <w:separator/>
      </w:r>
    </w:p>
  </w:footnote>
  <w:footnote w:type="continuationSeparator" w:id="0">
    <w:p w:rsidR="00BD2C38" w:rsidRDefault="00BD2C38" w:rsidP="00875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DC0"/>
    <w:rsid w:val="00057BC8"/>
    <w:rsid w:val="000C1DC0"/>
    <w:rsid w:val="000D41EF"/>
    <w:rsid w:val="00106164"/>
    <w:rsid w:val="00183531"/>
    <w:rsid w:val="00185D33"/>
    <w:rsid w:val="00190C66"/>
    <w:rsid w:val="001B7FFC"/>
    <w:rsid w:val="001C0977"/>
    <w:rsid w:val="002550BB"/>
    <w:rsid w:val="0031177A"/>
    <w:rsid w:val="00363C44"/>
    <w:rsid w:val="003D31A1"/>
    <w:rsid w:val="00454038"/>
    <w:rsid w:val="00536D21"/>
    <w:rsid w:val="00550C8A"/>
    <w:rsid w:val="005C7397"/>
    <w:rsid w:val="005D55D5"/>
    <w:rsid w:val="006023A3"/>
    <w:rsid w:val="007C0CE2"/>
    <w:rsid w:val="007C1B90"/>
    <w:rsid w:val="007F04CF"/>
    <w:rsid w:val="007F3486"/>
    <w:rsid w:val="00875C56"/>
    <w:rsid w:val="008B32B1"/>
    <w:rsid w:val="008B6F9C"/>
    <w:rsid w:val="009B66BF"/>
    <w:rsid w:val="009E1207"/>
    <w:rsid w:val="00A0281C"/>
    <w:rsid w:val="00A914CC"/>
    <w:rsid w:val="00A94E41"/>
    <w:rsid w:val="00B76B3D"/>
    <w:rsid w:val="00B8529C"/>
    <w:rsid w:val="00B91729"/>
    <w:rsid w:val="00BD2C38"/>
    <w:rsid w:val="00C3546B"/>
    <w:rsid w:val="00CB07FA"/>
    <w:rsid w:val="00D05820"/>
    <w:rsid w:val="00D51D21"/>
    <w:rsid w:val="00D747B0"/>
    <w:rsid w:val="00DB7189"/>
    <w:rsid w:val="00DC7F6B"/>
    <w:rsid w:val="00EF1E1B"/>
    <w:rsid w:val="00FA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0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5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C56"/>
  </w:style>
  <w:style w:type="paragraph" w:styleId="Stopka">
    <w:name w:val="footer"/>
    <w:basedOn w:val="Normalny"/>
    <w:link w:val="StopkaZnak"/>
    <w:uiPriority w:val="99"/>
    <w:semiHidden/>
    <w:unhideWhenUsed/>
    <w:rsid w:val="0087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C56"/>
  </w:style>
  <w:style w:type="paragraph" w:styleId="Tekstdymka">
    <w:name w:val="Balloon Text"/>
    <w:basedOn w:val="Normalny"/>
    <w:link w:val="TekstdymkaZnak"/>
    <w:uiPriority w:val="99"/>
    <w:semiHidden/>
    <w:unhideWhenUsed/>
    <w:rsid w:val="0087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Tomasz Szwed</cp:lastModifiedBy>
  <cp:revision>3</cp:revision>
  <dcterms:created xsi:type="dcterms:W3CDTF">2020-08-11T14:53:00Z</dcterms:created>
  <dcterms:modified xsi:type="dcterms:W3CDTF">2020-08-11T15:03:00Z</dcterms:modified>
</cp:coreProperties>
</file>