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1D10" w14:textId="77777777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t>Matematyka. Solidnie od podstaw</w:t>
      </w:r>
    </w:p>
    <w:p w14:paraId="4070C97A" w14:textId="77777777"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14:paraId="41EE1EEB" w14:textId="005FE746"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F1C77">
        <w:rPr>
          <w:b/>
          <w:bCs/>
          <w:color w:val="002060"/>
          <w:sz w:val="20"/>
          <w:szCs w:val="20"/>
        </w:rPr>
        <w:t>4</w:t>
      </w:r>
    </w:p>
    <w:p w14:paraId="6724EFCA" w14:textId="55B0EDD9"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14:paraId="0F101118" w14:textId="77777777"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14:paraId="766C9118" w14:textId="77777777"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14:paraId="3E073B95" w14:textId="63DA68F4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14:paraId="4CF940F1" w14:textId="5A95CC5D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14:paraId="13C1665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14:paraId="389C5529" w14:textId="0F372DC1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14:paraId="59F92820" w14:textId="77777777"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14:paraId="0C11F7A9" w14:textId="77777777"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14:paraId="0DEB1490" w14:textId="77777777"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14:paraId="1E66883F" w14:textId="77777777"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14:paraId="5E85A0F7" w14:textId="77777777"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14:paraId="477D19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14:paraId="25572AD4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14:paraId="1C12C92E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14:paraId="17BCAC1A" w14:textId="77777777"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14:paraId="3C231260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14:paraId="2884B7CE" w14:textId="77777777"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14:paraId="068C25E4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14:paraId="49965D51" w14:textId="77777777"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14:paraId="2886BCD3" w14:textId="77777777"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14:paraId="5406C0AB" w14:textId="77777777"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14:paraId="7E4EA8B8" w14:textId="420C403E" w:rsidR="004B5973" w:rsidRDefault="004B5973">
      <w:pPr>
        <w:rPr>
          <w:color w:val="002060"/>
          <w:sz w:val="20"/>
          <w:szCs w:val="20"/>
          <w:u w:val="single"/>
        </w:rPr>
      </w:pPr>
    </w:p>
    <w:p w14:paraId="6B0966E8" w14:textId="62BDD10F" w:rsidR="007350CC" w:rsidRDefault="007350CC">
      <w:pPr>
        <w:rPr>
          <w:color w:val="002060"/>
          <w:sz w:val="20"/>
          <w:szCs w:val="20"/>
          <w:u w:val="single"/>
        </w:rPr>
      </w:pPr>
    </w:p>
    <w:p w14:paraId="270A132E" w14:textId="488E804F" w:rsidR="007350CC" w:rsidRDefault="007350CC">
      <w:pPr>
        <w:rPr>
          <w:color w:val="002060"/>
          <w:sz w:val="20"/>
          <w:szCs w:val="20"/>
          <w:u w:val="single"/>
        </w:rPr>
      </w:pPr>
    </w:p>
    <w:p w14:paraId="1DDD442C" w14:textId="77777777" w:rsidR="007350CC" w:rsidRDefault="007350CC">
      <w:pPr>
        <w:rPr>
          <w:color w:val="002060"/>
          <w:sz w:val="20"/>
          <w:szCs w:val="20"/>
          <w:u w:val="single"/>
        </w:rPr>
      </w:pPr>
    </w:p>
    <w:p w14:paraId="157EC07D" w14:textId="6CBF77FC"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</w:t>
      </w:r>
      <w:r w:rsidR="002422CC">
        <w:rPr>
          <w:b/>
          <w:bCs/>
          <w:color w:val="002060"/>
          <w:sz w:val="24"/>
          <w:szCs w:val="24"/>
        </w:rPr>
        <w:t>, 2 oraz 3</w:t>
      </w:r>
      <w:r w:rsidRPr="007350CC">
        <w:rPr>
          <w:b/>
          <w:bCs/>
          <w:color w:val="002060"/>
          <w:sz w:val="24"/>
          <w:szCs w:val="24"/>
        </w:rPr>
        <w:t>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14:paraId="327C941D" w14:textId="77777777" w:rsidR="004B5973" w:rsidRDefault="004B5973">
      <w:pPr>
        <w:rPr>
          <w:color w:val="002060"/>
          <w:sz w:val="20"/>
          <w:szCs w:val="20"/>
          <w:u w:val="single"/>
        </w:rPr>
      </w:pPr>
    </w:p>
    <w:p w14:paraId="6630C161" w14:textId="628C0DE7" w:rsidR="00212C99" w:rsidRPr="0051162B" w:rsidRDefault="002422CC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1" w:name="_Hlk15322564"/>
      <w:r>
        <w:rPr>
          <w:b/>
          <w:bCs/>
          <w:color w:val="002060"/>
          <w:sz w:val="28"/>
          <w:szCs w:val="28"/>
        </w:rPr>
        <w:t>FUNKCJA WYKŁADNICZA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3F31116D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77787B8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3F9E83BF" w14:textId="3AA43F5E" w:rsidR="00927E3B" w:rsidRPr="00183DD7" w:rsidRDefault="002422CC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wykładnicza i jej własności</w:t>
            </w:r>
          </w:p>
        </w:tc>
      </w:tr>
      <w:tr w:rsidR="00927E3B" w:rsidRPr="006E7D5D" w14:paraId="3362DFFA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587650AC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4E01BAAA" w14:textId="7AF32766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wykładniczych</w:t>
            </w:r>
          </w:p>
        </w:tc>
      </w:tr>
      <w:tr w:rsidR="00927E3B" w:rsidRPr="006E7D5D" w14:paraId="0C3AC089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733759F3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D82C134" w14:textId="2A38E8B7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wykładnicze</w:t>
            </w:r>
          </w:p>
        </w:tc>
      </w:tr>
      <w:tr w:rsidR="00927E3B" w:rsidRPr="006E7D5D" w14:paraId="3709190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4F8F6A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1E1C1973" w14:textId="5BFE138D"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wykładnicze</w:t>
            </w:r>
          </w:p>
        </w:tc>
      </w:tr>
      <w:bookmarkEnd w:id="1"/>
    </w:tbl>
    <w:p w14:paraId="55785E54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204F35AD" w14:textId="19CAE1B3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17415E2E" w14:textId="77777777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A998ED8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5009E41C" w14:textId="41C6CF7F"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3130B3D" w14:textId="0CA2DD4F"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5F10D161" w14:textId="77777777"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5249"/>
      </w:tblGrid>
      <w:tr w:rsidR="000842B3" w:rsidRPr="000842B3" w14:paraId="2693DB47" w14:textId="77777777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14:paraId="5C50E5F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14:paraId="072C7E6A" w14:textId="77777777" w:rsidTr="007F47EF">
        <w:trPr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000000" w:fill="00B0F0"/>
            <w:vAlign w:val="bottom"/>
            <w:hideMark/>
          </w:tcPr>
          <w:p w14:paraId="114FE765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000000" w:fill="00B050"/>
            <w:vAlign w:val="bottom"/>
            <w:hideMark/>
          </w:tcPr>
          <w:p w14:paraId="416CD4CC" w14:textId="77777777"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422CC" w:rsidRPr="000842B3" w14:paraId="5752BA7B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0FA55FD" w14:textId="699CEE3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EC1AE91" w14:textId="446CD7E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120344CA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BC8D74E" w14:textId="1EA2A948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2F87DEB" w14:textId="61450120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7E21E66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272B781" w14:textId="2F491DE4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5F68A3C" w14:textId="230C7192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6D9DCF9E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8FF51F" w14:textId="2F6DBB4B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obliczać pierwiastki stopnia nieparzystego z liczb ujemnych;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EBB9708" w14:textId="1FB6EA24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14:paraId="27C0190B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C5B3" w14:textId="47411BE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0B" w14:textId="27D848E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</w:tr>
      <w:tr w:rsidR="002422CC" w:rsidRPr="000842B3" w14:paraId="76AB2829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5D1" w14:textId="2F72AE6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9CF5" w14:textId="5D99540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</w:tr>
      <w:tr w:rsidR="002422CC" w:rsidRPr="000842B3" w14:paraId="26D57399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9FD6" w14:textId="5E394345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0CC" w14:textId="55D686C8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porównywać potęgi</w:t>
            </w:r>
          </w:p>
        </w:tc>
      </w:tr>
      <w:tr w:rsidR="002422CC" w:rsidRPr="000842B3" w14:paraId="7B15FD72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4FA" w14:textId="21FD82E5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734" w14:textId="159355AC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</w:tr>
      <w:tr w:rsidR="002422CC" w:rsidRPr="000842B3" w14:paraId="104FF086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EA2A" w14:textId="504A701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888" w14:textId="52BAFC9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</w:tr>
      <w:tr w:rsidR="002422CC" w:rsidRPr="000842B3" w14:paraId="0B640A9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F11C" w14:textId="6A783B30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dla różnych podstaw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B45C" w14:textId="4429AD51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</w:tr>
      <w:tr w:rsidR="002422CC" w:rsidRPr="000842B3" w14:paraId="662480D4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153" w14:textId="4E8EC99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EAAB" w14:textId="56D8865D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14:paraId="5FDE3495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5A3" w14:textId="21AEA62C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stosując przesunięcie równoległe o wektor albo symetrie względem osi układu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1EA" w14:textId="726009E6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14:paraId="792DCD4E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B84" w14:textId="6968AC1F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5CAA" w14:textId="7777777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2422CC" w:rsidRPr="000842B3" w14:paraId="36818C30" w14:textId="77777777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C5C7" w14:textId="6FA00CEE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1C04" w14:textId="77777777"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14:paraId="025DC31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p w14:paraId="11D3DD1A" w14:textId="6FA48C23" w:rsidR="00B93C2A" w:rsidRDefault="00B93C2A">
      <w:pPr>
        <w:rPr>
          <w:b/>
          <w:bCs/>
          <w:color w:val="002060"/>
          <w:sz w:val="20"/>
          <w:szCs w:val="20"/>
        </w:rPr>
      </w:pPr>
    </w:p>
    <w:p w14:paraId="16A11719" w14:textId="2FD75FDA" w:rsidR="007F47EF" w:rsidRDefault="007F47EF">
      <w:pPr>
        <w:rPr>
          <w:b/>
          <w:bCs/>
          <w:color w:val="002060"/>
          <w:sz w:val="20"/>
          <w:szCs w:val="20"/>
        </w:rPr>
      </w:pPr>
    </w:p>
    <w:p w14:paraId="7484EDBB" w14:textId="2AA12056" w:rsidR="007F47EF" w:rsidRDefault="007F47EF">
      <w:pPr>
        <w:rPr>
          <w:b/>
          <w:bCs/>
          <w:color w:val="002060"/>
          <w:sz w:val="20"/>
          <w:szCs w:val="20"/>
        </w:rPr>
      </w:pPr>
    </w:p>
    <w:p w14:paraId="02625165" w14:textId="77777777" w:rsidR="007F47EF" w:rsidRDefault="007F47E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4667"/>
      </w:tblGrid>
      <w:tr w:rsidR="00B93C2A" w14:paraId="348A836E" w14:textId="77777777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0213211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14:paraId="569C899D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E0D0DA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B91663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7F47EF" w14:paraId="1ED43EB1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E5827F9" w14:textId="379D8D3A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702506D" w14:textId="323FBEBE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</w:tr>
      <w:tr w:rsidR="007F47EF" w14:paraId="2A36D6C3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F75BEA7" w14:textId="5285533E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31FE8E7" w14:textId="5FD751A8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</w:tr>
      <w:tr w:rsidR="007F47EF" w14:paraId="65058C6B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4D9BF99" w14:textId="62647598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wykonywać działania na potęgach o wykładniku rzeczywistym;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0981260" w14:textId="430020B6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14:paraId="2B2A23A3" w14:textId="77777777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0E8D0C5" w14:textId="76F3AD72"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E9DEA16" w14:textId="7D51EB9E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1824B9" w14:paraId="34FBDF68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F4C" w14:textId="3F6AFCD3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A3D" w14:textId="0671F0F0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</w:tr>
      <w:tr w:rsidR="001824B9" w14:paraId="246CF366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9EE" w14:textId="5C34E933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9E70" w14:textId="74E32456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wykładniczych </w:t>
            </w:r>
          </w:p>
        </w:tc>
      </w:tr>
      <w:tr w:rsidR="001824B9" w14:paraId="742C850E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5930" w14:textId="48F5FD24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44B3" w14:textId="59124155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rozwiązywać zadania stosując własności funkcji wykładniczych </w:t>
            </w:r>
          </w:p>
        </w:tc>
      </w:tr>
      <w:tr w:rsidR="001824B9" w14:paraId="6B682824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6EEE" w14:textId="530E8C09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zadania na dowodzenie  (o średnim stopniu trudności),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w których wykorzystuje wiadomości dotyczące funkcji wykładniczej oraz potęg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29C" w14:textId="7BAB6B7E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  <w:tr w:rsidR="001824B9" w14:paraId="47A6AE19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E6D" w14:textId="701F2775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rozwiązać równania oraz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wykresów odpowiednich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C23F" w14:textId="79FE7103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824B9" w14:paraId="7C85B526" w14:textId="77777777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FEAE" w14:textId="0D1445B7"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równania i nierówności wykładnicze korzystając z różnowartościowości/monotoniczności funkcji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3FEF" w14:textId="5DAE2119"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B6AAE3" w14:textId="77777777"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14:paraId="49A248CE" w14:textId="77777777"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93C2A" w14:paraId="0C30728A" w14:textId="77777777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71AE18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14:paraId="4DDB3CFC" w14:textId="77777777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9A6C4DE" w14:textId="77777777"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7F47EF" w14:paraId="3E40E366" w14:textId="77777777" w:rsidTr="00D42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C32" w14:textId="5201E152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</w:t>
            </w:r>
          </w:p>
        </w:tc>
      </w:tr>
      <w:tr w:rsidR="007F47EF" w14:paraId="46673E97" w14:textId="77777777" w:rsidTr="007F47E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95FF" w14:textId="62C86D6D"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</w:tbl>
    <w:p w14:paraId="55A910D1" w14:textId="01D8F05D"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14:paraId="6616F6BA" w14:textId="77777777" w:rsidR="0001364E" w:rsidRDefault="0001364E">
      <w:pPr>
        <w:rPr>
          <w:b/>
          <w:bCs/>
          <w:color w:val="002060"/>
          <w:sz w:val="20"/>
          <w:szCs w:val="20"/>
        </w:rPr>
      </w:pPr>
    </w:p>
    <w:p w14:paraId="6BD1AF42" w14:textId="2F7A786C" w:rsidR="001F0EA5" w:rsidRPr="0051162B" w:rsidRDefault="0030307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FUNKCJA LOGARYTMICZNA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927E3B" w:rsidRPr="006E7D5D" w14:paraId="76265EA2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663D68F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5CEFCA07" w14:textId="46A45DE2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logarytmiczna</w:t>
            </w:r>
          </w:p>
        </w:tc>
      </w:tr>
      <w:tr w:rsidR="00927E3B" w:rsidRPr="006E7D5D" w14:paraId="21CB219C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390962DD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3822956C" w14:textId="04D8AD00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Przekształcenie wykresów funkcji logarytmicznych</w:t>
            </w:r>
          </w:p>
        </w:tc>
      </w:tr>
      <w:tr w:rsidR="00927E3B" w:rsidRPr="006E7D5D" w14:paraId="54FD7F0F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08D51B31" w14:textId="77777777"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280DF25" w14:textId="14B6A299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logarytmiczne</w:t>
            </w:r>
          </w:p>
        </w:tc>
      </w:tr>
      <w:tr w:rsidR="00927E3B" w:rsidRPr="006E7D5D" w14:paraId="5BBF2923" w14:textId="77777777" w:rsidTr="00927E3B">
        <w:trPr>
          <w:cantSplit/>
          <w:trHeight w:val="397"/>
        </w:trPr>
        <w:tc>
          <w:tcPr>
            <w:tcW w:w="567" w:type="dxa"/>
            <w:vAlign w:val="center"/>
          </w:tcPr>
          <w:p w14:paraId="477779DB" w14:textId="70759186" w:rsidR="00927E3B" w:rsidRPr="00183DD7" w:rsidRDefault="00C825A0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D8AAA96" w14:textId="21B57717"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i funkcji logarytmicznej do rozwiązywania zadań umieszczonych w kontekście praktycznym</w:t>
            </w:r>
          </w:p>
        </w:tc>
      </w:tr>
    </w:tbl>
    <w:p w14:paraId="3F46BC72" w14:textId="77777777"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0FAC7679" w14:textId="77777777"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14:paraId="6649B65A" w14:textId="77777777"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34E595F4" w14:textId="08CEE2F3"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D48D7" w:rsidRPr="000D48D7" w14:paraId="1F6EBF12" w14:textId="77777777" w:rsidTr="00653BD8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14:paraId="40553212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14:paraId="4E59EB17" w14:textId="77777777" w:rsidTr="00C825A0">
        <w:trPr>
          <w:cantSplit/>
          <w:tblHeader/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000000" w:fill="00B0F0"/>
            <w:vAlign w:val="center"/>
            <w:hideMark/>
          </w:tcPr>
          <w:p w14:paraId="76A4E9E8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00B050"/>
            <w:vAlign w:val="center"/>
            <w:hideMark/>
          </w:tcPr>
          <w:p w14:paraId="2FAE575A" w14:textId="77777777"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165F2" w:rsidRPr="000D48D7" w14:paraId="06EA09D8" w14:textId="7777777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6A9CB190" w14:textId="6896726B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854C3D9" w14:textId="6EB05A32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</w:tr>
      <w:tr w:rsidR="00D165F2" w:rsidRPr="000D48D7" w14:paraId="360F6158" w14:textId="7777777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5B8844CF" w14:textId="7E811C82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5C4B2E3" w14:textId="42157E07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</w:tr>
      <w:tr w:rsidR="00D165F2" w:rsidRPr="000D48D7" w14:paraId="543EEBAF" w14:textId="7777777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14:paraId="07162D43" w14:textId="4F3D0F78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78D310F8" w14:textId="74874B5A"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1824B9" w:rsidRPr="000D48D7" w14:paraId="0876678C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8081" w14:textId="5CF6B2E8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założenia i zapisać w prostszej postaci wyrażenia zawierające logarytmy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5DE" w14:textId="7F3A60D8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do obliczeń logarytmu równości wynikające z definicji logarytmu</w:t>
            </w:r>
          </w:p>
        </w:tc>
      </w:tr>
      <w:tr w:rsidR="001824B9" w:rsidRPr="000D48D7" w14:paraId="6A04DB8C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2DCA" w14:textId="7DA23441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logarytmicznej;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69B" w14:textId="52BB9022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</w:tr>
      <w:tr w:rsidR="001824B9" w:rsidRPr="000D48D7" w14:paraId="4B52EB14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71A2" w14:textId="00953F33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3A5" w14:textId="36D2D367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</w:tr>
      <w:tr w:rsidR="001824B9" w:rsidRPr="000D48D7" w14:paraId="06415252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BD0" w14:textId="197226B9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377" w14:textId="4B44520F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podaje odpowiednie założenia dla dla podstawy oraz liczby logarytmowanej</w:t>
            </w:r>
          </w:p>
        </w:tc>
      </w:tr>
      <w:tr w:rsidR="001824B9" w:rsidRPr="000D48D7" w14:paraId="2BE97665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175" w14:textId="170CF4E6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3BC9" w14:textId="159B0C64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1824B9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C825A0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</w:tr>
      <w:tr w:rsidR="001824B9" w:rsidRPr="000D48D7" w14:paraId="634F541F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DB95" w14:textId="3399D848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A344" w14:textId="78371910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</w:t>
            </w:r>
            <w:r w:rsidR="00C825A0">
              <w:rPr>
                <w:rFonts w:ascii="Calibri" w:hAnsi="Calibri" w:cs="Calibri"/>
                <w:color w:val="00B05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afi wyznaczyć wzór funkcji logarytmicznej gdy dany jest punkt należący do wykresu</w:t>
            </w:r>
          </w:p>
        </w:tc>
      </w:tr>
      <w:tr w:rsidR="001824B9" w:rsidRPr="000D48D7" w14:paraId="5BB337A4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32B" w14:textId="2AF9214D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 w:rsidR="0011466B"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="0011466B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przesunięcie równoległe o dany wektor);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6C4" w14:textId="67602386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graficznie rozwiązywać równania, nierówności zastosowaniem wykresów funkcji logarytmicznych;</w:t>
            </w:r>
          </w:p>
        </w:tc>
      </w:tr>
      <w:tr w:rsidR="001824B9" w:rsidRPr="000D48D7" w14:paraId="20216870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A71A3" w14:textId="30105021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2A2" w14:textId="6E3FBEC4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</w:tr>
      <w:tr w:rsidR="001824B9" w:rsidRPr="000D48D7" w14:paraId="7269598D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066A1" w14:textId="0C7EC75F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570" w14:textId="1E866568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</w:tr>
      <w:tr w:rsidR="001824B9" w:rsidRPr="000D48D7" w14:paraId="14E620DA" w14:textId="7777777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D7DB1" w14:textId="5723F3F9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8BA" w14:textId="24ED1888"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</w:tr>
    </w:tbl>
    <w:p w14:paraId="03E535CF" w14:textId="6600B36A"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21F10A40" w14:textId="77777777" w:rsidTr="00653BD8">
        <w:trPr>
          <w:cantSplit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43F826B0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14:paraId="77D1312D" w14:textId="77777777" w:rsidTr="00653BD8">
        <w:trPr>
          <w:cantSplit/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37230A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565E398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53BD8" w:rsidRPr="0099024F" w14:paraId="4EBE3FC7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2F587C57" w14:textId="31D775F7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70A6EC25" w14:textId="6D0CA027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</w:tr>
      <w:tr w:rsidR="00653BD8" w:rsidRPr="0099024F" w14:paraId="531C7876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73A18457" w14:textId="0C3F221E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165EEFA6" w14:textId="60E35FBE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</w:tr>
      <w:tr w:rsidR="00653BD8" w:rsidRPr="0099024F" w14:paraId="47396D5C" w14:textId="77777777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14:paraId="064639D0" w14:textId="0DDCD9D6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14:paraId="4F24861A" w14:textId="6C9DAA1A"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25A0" w:rsidRPr="0099024F" w14:paraId="1A24B63C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1253B11" w14:textId="6A2F9CD2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twierdzenia o logarytmie iloczynu, ilorazu i potęgi do udowadniania równości wyrażeń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57AA16" w14:textId="3FA00565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twierdzenia o logarytmach</w:t>
            </w:r>
          </w:p>
        </w:tc>
      </w:tr>
      <w:tr w:rsidR="00C825A0" w:rsidRPr="0099024F" w14:paraId="567442BF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D6FC92B" w14:textId="78FBDD1D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853CA5" w14:textId="715E912D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własności funkcji logarytmicznej do rozwiązywania zadań z parametrem</w:t>
            </w:r>
          </w:p>
        </w:tc>
      </w:tr>
      <w:tr w:rsidR="00C825A0" w:rsidRPr="0099024F" w14:paraId="051D63E0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45316F71" w14:textId="53F45E10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8D2050" w14:textId="76B9DFED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funkcję logarytmiczną do rozwiązywania zadań, o podwyższonym stopniu trudności, osadzonych w kontekście praktycznym</w:t>
            </w:r>
          </w:p>
        </w:tc>
      </w:tr>
      <w:tr w:rsidR="00C825A0" w:rsidRPr="0099024F" w14:paraId="0352729D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538D2E70" w14:textId="29D78322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3B6304" w14:textId="4BCE82BF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logarytmicznych</w:t>
            </w:r>
          </w:p>
        </w:tc>
      </w:tr>
      <w:tr w:rsidR="00C825A0" w:rsidRPr="0099024F" w14:paraId="57BBC491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0D03A291" w14:textId="4C7AB998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logarytmicznych 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804AA0" w14:textId="6F34FD15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</w:tr>
      <w:tr w:rsidR="00C825A0" w:rsidRPr="0099024F" w14:paraId="4AF2E73B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5970C12C" w14:textId="7024401E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F8E4C" w14:textId="39BCACF8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</w:tr>
      <w:tr w:rsidR="00C825A0" w:rsidRPr="0099024F" w14:paraId="1498EA61" w14:textId="77777777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14:paraId="639D924E" w14:textId="1644797E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2AC4E" w14:textId="5BF5909E"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naszkicować zbiór punktów płaszczyzny spełniających dane równanie lub nierówność z dwiema niewiadomymi, w których występują logarytmy</w:t>
            </w:r>
          </w:p>
        </w:tc>
      </w:tr>
    </w:tbl>
    <w:p w14:paraId="43EFDFF8" w14:textId="16F0B912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99024F" w:rsidRPr="0099024F" w14:paraId="7D5AE4C8" w14:textId="77777777" w:rsidTr="00653BD8">
        <w:tc>
          <w:tcPr>
            <w:tcW w:w="0" w:type="auto"/>
            <w:shd w:val="clear" w:color="000000" w:fill="000000"/>
            <w:vAlign w:val="center"/>
            <w:hideMark/>
          </w:tcPr>
          <w:p w14:paraId="0BBA18ED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14:paraId="7B2B9E2F" w14:textId="77777777" w:rsidTr="00653BD8">
        <w:tc>
          <w:tcPr>
            <w:tcW w:w="0" w:type="auto"/>
            <w:shd w:val="clear" w:color="000000" w:fill="D6DCE4"/>
            <w:vAlign w:val="center"/>
            <w:hideMark/>
          </w:tcPr>
          <w:p w14:paraId="2307BEB3" w14:textId="77777777"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E6950" w:rsidRPr="0099024F" w14:paraId="33E9B982" w14:textId="77777777" w:rsidTr="00266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3606403" w14:textId="541CCE5F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AE6950" w:rsidRPr="0099024F" w14:paraId="02C9CDFE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AA7CF56" w14:textId="7025E42E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AE6950" w:rsidRPr="0099024F" w14:paraId="0E629B1E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ECAE" w14:textId="08447B89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AE6950" w:rsidRPr="0099024F" w14:paraId="2E283245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B673" w14:textId="0F6286B8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udowodnić niewymierność logarytmu (np. lo</w:t>
            </w:r>
            <w:r w:rsidR="00C825A0">
              <w:rPr>
                <w:rFonts w:ascii="Calibri" w:hAnsi="Calibri" w:cs="Calibri"/>
                <w:sz w:val="20"/>
                <w:szCs w:val="20"/>
              </w:rPr>
              <w:t>g</w:t>
            </w:r>
            <w:r w:rsidRPr="00C825A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AE6950" w:rsidRPr="0099024F" w14:paraId="285BDEC2" w14:textId="77777777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A1D" w14:textId="6A87841F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</w:tbl>
    <w:p w14:paraId="2BF8B517" w14:textId="6BE489E0" w:rsidR="0099024F" w:rsidRDefault="0099024F">
      <w:pPr>
        <w:rPr>
          <w:b/>
          <w:bCs/>
          <w:color w:val="002060"/>
          <w:sz w:val="20"/>
          <w:szCs w:val="20"/>
        </w:rPr>
      </w:pPr>
    </w:p>
    <w:p w14:paraId="398A56CE" w14:textId="346B8055" w:rsidR="00AE6950" w:rsidRDefault="00AE6950">
      <w:pPr>
        <w:rPr>
          <w:b/>
          <w:bCs/>
          <w:color w:val="002060"/>
          <w:sz w:val="20"/>
          <w:szCs w:val="20"/>
        </w:rPr>
      </w:pPr>
    </w:p>
    <w:p w14:paraId="1B26F9F3" w14:textId="5D83CD00" w:rsidR="00174DDB" w:rsidRDefault="00174DDB">
      <w:pPr>
        <w:rPr>
          <w:b/>
          <w:bCs/>
          <w:color w:val="002060"/>
          <w:sz w:val="20"/>
          <w:szCs w:val="20"/>
        </w:rPr>
      </w:pPr>
    </w:p>
    <w:p w14:paraId="245C72E9" w14:textId="09B11C6E" w:rsidR="00C825A0" w:rsidRDefault="00C825A0">
      <w:pPr>
        <w:rPr>
          <w:b/>
          <w:bCs/>
          <w:color w:val="002060"/>
          <w:sz w:val="20"/>
          <w:szCs w:val="20"/>
        </w:rPr>
      </w:pPr>
    </w:p>
    <w:p w14:paraId="6A9C5BE2" w14:textId="0B7DE896" w:rsidR="00C825A0" w:rsidRDefault="00C825A0">
      <w:pPr>
        <w:rPr>
          <w:b/>
          <w:bCs/>
          <w:color w:val="002060"/>
          <w:sz w:val="20"/>
          <w:szCs w:val="20"/>
        </w:rPr>
      </w:pPr>
    </w:p>
    <w:p w14:paraId="78508327" w14:textId="43C46601" w:rsidR="00C825A0" w:rsidRDefault="00C825A0">
      <w:pPr>
        <w:rPr>
          <w:b/>
          <w:bCs/>
          <w:color w:val="002060"/>
          <w:sz w:val="20"/>
          <w:szCs w:val="20"/>
        </w:rPr>
      </w:pPr>
    </w:p>
    <w:p w14:paraId="608A117F" w14:textId="2BCE2CE0" w:rsidR="00C825A0" w:rsidRDefault="00C825A0">
      <w:pPr>
        <w:rPr>
          <w:b/>
          <w:bCs/>
          <w:color w:val="002060"/>
          <w:sz w:val="20"/>
          <w:szCs w:val="20"/>
        </w:rPr>
      </w:pPr>
    </w:p>
    <w:p w14:paraId="1F9C4AE5" w14:textId="695CBD9C" w:rsidR="00C825A0" w:rsidRDefault="00C825A0">
      <w:pPr>
        <w:rPr>
          <w:b/>
          <w:bCs/>
          <w:color w:val="002060"/>
          <w:sz w:val="20"/>
          <w:szCs w:val="20"/>
        </w:rPr>
      </w:pPr>
    </w:p>
    <w:p w14:paraId="25E2F44C" w14:textId="0EC2CD4C" w:rsidR="00C825A0" w:rsidRDefault="00C825A0">
      <w:pPr>
        <w:rPr>
          <w:b/>
          <w:bCs/>
          <w:color w:val="002060"/>
          <w:sz w:val="20"/>
          <w:szCs w:val="20"/>
        </w:rPr>
      </w:pPr>
    </w:p>
    <w:p w14:paraId="624A8D3C" w14:textId="77777777" w:rsidR="00C825A0" w:rsidRDefault="00C825A0">
      <w:pPr>
        <w:rPr>
          <w:b/>
          <w:bCs/>
          <w:color w:val="002060"/>
          <w:sz w:val="20"/>
          <w:szCs w:val="20"/>
        </w:rPr>
      </w:pPr>
    </w:p>
    <w:p w14:paraId="60E5D763" w14:textId="6C84CB07" w:rsidR="00C825A0" w:rsidRDefault="00C825A0">
      <w:pPr>
        <w:rPr>
          <w:b/>
          <w:bCs/>
          <w:color w:val="002060"/>
          <w:sz w:val="20"/>
          <w:szCs w:val="20"/>
        </w:rPr>
      </w:pPr>
    </w:p>
    <w:p w14:paraId="3D6DB21F" w14:textId="34571C5D" w:rsidR="00C825A0" w:rsidRDefault="00C825A0">
      <w:pPr>
        <w:rPr>
          <w:b/>
          <w:bCs/>
          <w:color w:val="002060"/>
          <w:sz w:val="20"/>
          <w:szCs w:val="20"/>
        </w:rPr>
      </w:pPr>
    </w:p>
    <w:p w14:paraId="0CE7F21B" w14:textId="77777777" w:rsidR="00C825A0" w:rsidRDefault="00C825A0">
      <w:pPr>
        <w:rPr>
          <w:b/>
          <w:bCs/>
          <w:color w:val="002060"/>
          <w:sz w:val="20"/>
          <w:szCs w:val="20"/>
        </w:rPr>
      </w:pPr>
    </w:p>
    <w:p w14:paraId="6CA2C87D" w14:textId="77777777" w:rsidR="00AE6950" w:rsidRDefault="00AE6950">
      <w:pPr>
        <w:rPr>
          <w:b/>
          <w:bCs/>
          <w:color w:val="002060"/>
          <w:sz w:val="20"/>
          <w:szCs w:val="20"/>
        </w:rPr>
      </w:pPr>
    </w:p>
    <w:p w14:paraId="0FF7FB4F" w14:textId="7277EF09" w:rsidR="001F0EA5" w:rsidRPr="0051162B" w:rsidRDefault="00AE695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STATYSTYKI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712431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B76D9C4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198D26B2" w14:textId="759B68DA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Sposoby prezentowania danych zebranych w wyniku obserwacji statystycznej</w:t>
            </w:r>
          </w:p>
        </w:tc>
      </w:tr>
      <w:tr w:rsidR="00026E45" w:rsidRPr="006E7D5D" w14:paraId="10B7FB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A5C889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5D0B2C86" w14:textId="6564A821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Średnia z próby</w:t>
            </w:r>
          </w:p>
        </w:tc>
      </w:tr>
      <w:tr w:rsidR="00026E45" w:rsidRPr="006E7D5D" w14:paraId="3CC9454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D2AE54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71AAB406" w14:textId="1D013BED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Mediana z próby i moda z próby. Skala centylowa</w:t>
            </w:r>
          </w:p>
        </w:tc>
      </w:tr>
      <w:tr w:rsidR="00026E45" w:rsidRPr="006E7D5D" w14:paraId="3CFF5B9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073EC2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4A370D20" w14:textId="5AAC72FB"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Wariancja i odchylenie standardowe</w:t>
            </w:r>
          </w:p>
        </w:tc>
      </w:tr>
    </w:tbl>
    <w:p w14:paraId="3CE40C49" w14:textId="77777777"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37EB362A" w14:textId="77777777"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74616A13" w14:textId="77777777"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99024F" w:rsidRPr="0099024F" w14:paraId="316ED5CE" w14:textId="77777777" w:rsidTr="00AE6950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BD5BAD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14:paraId="04B35B06" w14:textId="77777777" w:rsidTr="00AE6950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0CFCAF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466593" w14:textId="77777777"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E6950" w:rsidRPr="0099024F" w14:paraId="2C0FAF8E" w14:textId="77777777" w:rsidTr="00AE695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A582" w14:textId="2E650F0A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7A1" w14:textId="0069B676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</w:t>
            </w:r>
            <w:r w:rsidR="002148F1">
              <w:rPr>
                <w:rFonts w:ascii="Calibri" w:eastAsia="Symbol" w:hAnsi="Calibri" w:cs="Symbol"/>
                <w:color w:val="00B050"/>
                <w:sz w:val="20"/>
                <w:szCs w:val="20"/>
              </w:rPr>
              <w:t>r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etować dane statystyczne odczytane z tabel, diagramów i wykresów</w:t>
            </w:r>
          </w:p>
        </w:tc>
      </w:tr>
      <w:tr w:rsidR="00AE6950" w:rsidRPr="0099024F" w14:paraId="53FCD71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9BFF" w14:textId="61BCFAFC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56E" w14:textId="29F58B69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</w:tr>
      <w:tr w:rsidR="00AE6950" w:rsidRPr="0099024F" w14:paraId="3615D66B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7A1" w14:textId="0B3771B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rozumie pojęcie średniej arytmetycznej, średniej ważonej, wariancji i odchylenia standardowego,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464" w14:textId="1F80CBB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</w:tr>
      <w:tr w:rsidR="00AE6950" w:rsidRPr="0099024F" w14:paraId="2EDE930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8489" w14:textId="748A494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 w:rsidR="002148F1"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i wykresów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86A" w14:textId="365FB78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</w:tr>
      <w:tr w:rsidR="00AE6950" w:rsidRPr="0099024F" w14:paraId="4DFA2AF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2BC" w14:textId="111086AB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1E31" w14:textId="420B12AE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</w:tr>
      <w:tr w:rsidR="00AE6950" w:rsidRPr="0099024F" w14:paraId="3D9CA61E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5EE3" w14:textId="3DD87EC5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E86F" w14:textId="35841213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</w:tr>
      <w:tr w:rsidR="00AE6950" w:rsidRPr="0099024F" w14:paraId="7F923F1C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4CA" w14:textId="26B639D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5B1" w14:textId="37D4FBB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</w:tr>
      <w:tr w:rsidR="00AE6950" w:rsidRPr="0099024F" w14:paraId="25DB1227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0005" w14:textId="00CA6252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A8F" w14:textId="6F2AA367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</w:tr>
      <w:tr w:rsidR="00AE6950" w:rsidRPr="0099024F" w14:paraId="21677149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077" w14:textId="51CB886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wariancję i odchylenie standardowe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E51" w14:textId="083D9318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wariancję i odchylenie standardowe zestawu danych przedstawionych różnymi sposobami</w:t>
            </w:r>
          </w:p>
        </w:tc>
      </w:tr>
      <w:tr w:rsidR="00AE6950" w:rsidRPr="0099024F" w14:paraId="2540BB44" w14:textId="77777777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B86A" w14:textId="3D40BCDC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średnią ważoną zestawu liczb z podanymi wagami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8B81" w14:textId="29BACADD"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</w:tr>
    </w:tbl>
    <w:p w14:paraId="2F7D4A5E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518E4D6A" w14:textId="77777777" w:rsidTr="002148F1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72416360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14:paraId="01FC7F82" w14:textId="77777777" w:rsidTr="002148F1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14:paraId="5B3CB8F1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14:paraId="438FE2CC" w14:textId="77777777"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148F1" w:rsidRPr="008516A6" w14:paraId="5867D6E9" w14:textId="77777777" w:rsidTr="002148F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812" w14:textId="24601290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D12" w14:textId="14B4D58A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ze statystyki w różnych nietypowych zadaniach zadaniach</w:t>
            </w:r>
          </w:p>
        </w:tc>
      </w:tr>
      <w:tr w:rsidR="002148F1" w:rsidRPr="008516A6" w14:paraId="4F6297D5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8DBA" w14:textId="7870BD96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średnią arytmetyczną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CD52" w14:textId="18261503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 zadaniach o podwyższonym stopniu trudności pojęcia statystyczne</w:t>
            </w:r>
          </w:p>
        </w:tc>
      </w:tr>
      <w:tr w:rsidR="002148F1" w:rsidRPr="008516A6" w14:paraId="3F1705C5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A671" w14:textId="48335680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odchylenie standardowe i wariancję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EB48" w14:textId="374909A8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14:paraId="34500AD9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00D0" w14:textId="2208CAEF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0998" w14:textId="77777777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14:paraId="0EC59C08" w14:textId="77777777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411A" w14:textId="4C6A665E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potrafi interpretować dane statystyczne, ze szczególnym uwzględnieniem miar rozrzutu oraz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5444" w14:textId="77777777"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E842B89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p w14:paraId="5589B083" w14:textId="28E5FE97" w:rsidR="0099024F" w:rsidRDefault="0099024F">
      <w:pPr>
        <w:rPr>
          <w:b/>
          <w:bCs/>
          <w:color w:val="002060"/>
          <w:sz w:val="20"/>
          <w:szCs w:val="20"/>
        </w:rPr>
      </w:pPr>
    </w:p>
    <w:p w14:paraId="1A64A38D" w14:textId="21E310A5" w:rsidR="002148F1" w:rsidRDefault="002148F1">
      <w:pPr>
        <w:rPr>
          <w:b/>
          <w:bCs/>
          <w:color w:val="002060"/>
          <w:sz w:val="20"/>
          <w:szCs w:val="20"/>
        </w:rPr>
      </w:pPr>
    </w:p>
    <w:p w14:paraId="6C0BD1B8" w14:textId="42AAAD9E" w:rsidR="003443E8" w:rsidRPr="0051162B" w:rsidRDefault="002148F1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RACHUNEK PRAWDOPODOBIEŃSTWA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5FC060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C795DB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770D9956" w14:textId="68617F37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</w:t>
            </w:r>
          </w:p>
        </w:tc>
      </w:tr>
      <w:tr w:rsidR="00026E45" w:rsidRPr="006E7D5D" w14:paraId="07B5747D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23908DB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115ADB3" w14:textId="34BFE6E4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Zdarzenia. Działania na zdarzeniach</w:t>
            </w:r>
          </w:p>
        </w:tc>
      </w:tr>
      <w:tr w:rsidR="00026E45" w:rsidRPr="006E7D5D" w14:paraId="0E1F99E6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7428553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2E01978C" w14:textId="46058897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prawdopodobieństwa</w:t>
            </w:r>
          </w:p>
        </w:tc>
      </w:tr>
      <w:tr w:rsidR="00026E45" w:rsidRPr="006E7D5D" w14:paraId="52D9573E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6D5FBD5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0CEF493D" w14:textId="58E8EB9C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klasyczne</w:t>
            </w:r>
          </w:p>
        </w:tc>
      </w:tr>
      <w:tr w:rsidR="00026E45" w:rsidRPr="006E7D5D" w14:paraId="55ADD442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76F4B43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24B1D7BB" w14:textId="1C496AA0"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 wieloetapowe</w:t>
            </w:r>
          </w:p>
        </w:tc>
      </w:tr>
      <w:tr w:rsidR="008F5363" w:rsidRPr="003758FA" w14:paraId="5B32EE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5FD24F03" w14:textId="139E8878" w:rsidR="008F5363" w:rsidRDefault="00C825A0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222E0999" w14:textId="7088B1C6"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Zmienna losowa. Wartość oczekiwana zmiennej losowej</w:t>
            </w:r>
          </w:p>
        </w:tc>
      </w:tr>
    </w:tbl>
    <w:p w14:paraId="101348B0" w14:textId="77777777"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14:paraId="751FA72C" w14:textId="77777777"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2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2"/>
    <w:p w14:paraId="10B2013A" w14:textId="77777777"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8516A6" w:rsidRPr="008516A6" w14:paraId="49DB15F1" w14:textId="77777777" w:rsidTr="008F5363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11DC41F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14:paraId="5035F049" w14:textId="77777777" w:rsidTr="008F5363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59265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2E1059" w14:textId="77777777"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825A0" w:rsidRPr="008516A6" w14:paraId="106F317A" w14:textId="77777777" w:rsidTr="008F5363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0513" w14:textId="29983EF9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7A99" w14:textId="50B4A55B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</w:tr>
      <w:tr w:rsidR="00C825A0" w:rsidRPr="008516A6" w14:paraId="1AE9ABCD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C65" w14:textId="3D38782A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zbiór wszystkich zdarzeń danego doświadczenia losowego, obliczyć jego moc oraz obliczyć liczbę zdarzeń elementarnych sprzyjających danemu zdarzeniu;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593" w14:textId="3A66B082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prawdopodobieństwie sumy zdarzeń</w:t>
            </w:r>
          </w:p>
        </w:tc>
      </w:tr>
      <w:tr w:rsidR="00C825A0" w:rsidRPr="008516A6" w14:paraId="25753560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9152" w14:textId="108E4F7C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zdarzenia niemożliwego i pewnego; potrafi podać przykłady takich zdarzeń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2F5" w14:textId="3E8BFCDF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zdarzenia się wykluczają</w:t>
            </w:r>
          </w:p>
        </w:tc>
      </w:tr>
      <w:tr w:rsidR="00C825A0" w:rsidRPr="008516A6" w14:paraId="56B54304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6B95" w14:textId="1B70D307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klasyczną definicję prawdopodobieństwa w rozwiązaniach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672" w14:textId="525C691E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własności prawdopodobieństwa i umie je stosować w rozwiązaniach prostych zadań;</w:t>
            </w:r>
          </w:p>
        </w:tc>
      </w:tr>
      <w:tr w:rsidR="00C825A0" w:rsidRPr="008516A6" w14:paraId="1BA8E5F6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72F" w14:textId="3E3978DE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aksjomatyczną definicję prawdopodobieństwa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DAAC" w14:textId="3DDEB5BD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</w:tr>
      <w:tr w:rsidR="00C825A0" w:rsidRPr="008516A6" w14:paraId="21BE40C8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0F2" w14:textId="23EEEC61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obliczyć prawdopodobieństwo zdarzenia przeciwnego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CEB2" w14:textId="0B576723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regułę mnożenia, dodawania, permutacje i kombinacje do obliczania pra</w:t>
            </w:r>
            <w:r w:rsidR="00C0516D">
              <w:rPr>
                <w:rFonts w:ascii="Calibri" w:hAnsi="Calibri" w:cs="Calibri"/>
                <w:color w:val="00B05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dopodobieństwa zdarzeń w prostych zadaniach</w:t>
            </w:r>
          </w:p>
        </w:tc>
      </w:tr>
      <w:tr w:rsidR="00C825A0" w:rsidRPr="008516A6" w14:paraId="3D30E719" w14:textId="77777777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263" w14:textId="2E245204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pary zdarzeń przeciwnych i wykluczających się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F9E" w14:textId="426B2C0F"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</w:tr>
    </w:tbl>
    <w:p w14:paraId="2951F106" w14:textId="77777777"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5326"/>
      </w:tblGrid>
      <w:tr w:rsidR="00A93E20" w:rsidRPr="00A93E20" w14:paraId="1ED15D1C" w14:textId="77777777" w:rsidTr="00543793">
        <w:trPr>
          <w:cantSplit/>
          <w:trHeight w:val="300"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14:paraId="0BDFABE0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62204C9B" w14:textId="77777777" w:rsidTr="00543793">
        <w:trPr>
          <w:cantSplit/>
          <w:trHeight w:val="300"/>
          <w:tblHeader/>
        </w:trPr>
        <w:tc>
          <w:tcPr>
            <w:tcW w:w="5447" w:type="dxa"/>
            <w:shd w:val="clear" w:color="000000" w:fill="FFC000"/>
            <w:vAlign w:val="center"/>
            <w:hideMark/>
          </w:tcPr>
          <w:p w14:paraId="60EDBF8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14:paraId="1BD8AAE1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C7D4B" w:rsidRPr="00A93E20" w14:paraId="225D5AA3" w14:textId="77777777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278" w14:textId="3B19C632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83E" w14:textId="66D543D4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</w:tr>
      <w:tr w:rsidR="006C7D4B" w:rsidRPr="00A93E20" w14:paraId="725D3F8E" w14:textId="77777777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5DEB" w14:textId="1E9809CA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D7BD" w14:textId="37AFCBAD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</w:t>
            </w:r>
            <w:r w:rsidR="00A92081">
              <w:rPr>
                <w:rFonts w:ascii="Calibri" w:hAnsi="Calibri" w:cs="Calibri"/>
                <w:color w:val="FF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wo w doświadczeniach wieloetapowych</w:t>
            </w:r>
          </w:p>
        </w:tc>
      </w:tr>
      <w:tr w:rsidR="006C7D4B" w:rsidRPr="00A93E20" w14:paraId="00FA27DF" w14:textId="77777777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76B" w14:textId="583ADF64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</w:t>
            </w:r>
            <w:r w:rsidR="00A92081">
              <w:rPr>
                <w:rFonts w:ascii="Calibri" w:hAnsi="Calibri" w:cs="Calibri"/>
                <w:color w:val="C65911"/>
                <w:sz w:val="20"/>
                <w:szCs w:val="20"/>
              </w:rPr>
              <w:t>opodo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bieństwa o średnim stopniu trudności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12E1" w14:textId="4320262F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rachunku prawdopodobieństwa o podwyższonym stopniu trudności</w:t>
            </w:r>
          </w:p>
        </w:tc>
      </w:tr>
      <w:tr w:rsidR="006C7D4B" w:rsidRPr="00A93E20" w14:paraId="340ADDA6" w14:textId="77777777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F247" w14:textId="6598F304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Wykorzystuje regułę mnożenia, dodawania, permutacje i kombinacje do obliczania pra</w:t>
            </w:r>
            <w:r w:rsidR="00A92081">
              <w:rPr>
                <w:rFonts w:ascii="Calibri" w:hAnsi="Calibri" w:cs="Calibri"/>
                <w:color w:val="C6591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dopodobieństwa zdarzeń w zadaniach o średnim stopniu trudności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5880" w14:textId="38B2E9F1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wykorzystujące własności prawdopodobieństwa i poznane wzory</w:t>
            </w:r>
          </w:p>
        </w:tc>
      </w:tr>
      <w:tr w:rsidR="006C7D4B" w:rsidRPr="00A93E20" w14:paraId="4F9780A6" w14:textId="77777777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E599" w14:textId="42C58397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1903" w14:textId="1A3BDFBB"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2ED603C" w14:textId="77777777" w:rsidR="006C7D4B" w:rsidRDefault="006C7D4B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148F1" w:rsidRPr="008516A6" w14:paraId="7B4D9B8A" w14:textId="77777777" w:rsidTr="00CA317C">
        <w:trPr>
          <w:cantSplit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4D6A1FAA" w14:textId="77777777"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148F1" w:rsidRPr="008516A6" w14:paraId="353D0CCA" w14:textId="77777777" w:rsidTr="00CA317C">
        <w:trPr>
          <w:cantSplit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6B54F4B7" w14:textId="77777777"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C7D4B" w:rsidRPr="008516A6" w14:paraId="2F5E36D5" w14:textId="77777777" w:rsidTr="00D43CDA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20D" w14:textId="27AAA436" w:rsidR="006C7D4B" w:rsidRPr="008516A6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</w:tbl>
    <w:p w14:paraId="791E5E40" w14:textId="1D12A853" w:rsidR="002148F1" w:rsidRDefault="002148F1">
      <w:pPr>
        <w:rPr>
          <w:b/>
          <w:bCs/>
          <w:color w:val="002060"/>
          <w:sz w:val="20"/>
          <w:szCs w:val="20"/>
        </w:rPr>
      </w:pPr>
    </w:p>
    <w:p w14:paraId="26DEA6FD" w14:textId="73F34DA0"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</w:t>
      </w:r>
      <w:r w:rsidR="00CA317C">
        <w:rPr>
          <w:b/>
          <w:bCs/>
          <w:color w:val="002060"/>
          <w:sz w:val="28"/>
          <w:szCs w:val="28"/>
        </w:rPr>
        <w:t>PRZESTRZENNA. WIELOŚCIANY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26E45" w:rsidRPr="006E7D5D" w14:paraId="11EF96C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42A2D16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211085F4" w14:textId="2CFB18AF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Płaszczyzny i proste w przestrzeni. Równoległość prostych i płaszczyzn. Proste skośne.</w:t>
            </w:r>
          </w:p>
        </w:tc>
      </w:tr>
      <w:tr w:rsidR="00026E45" w:rsidRPr="006E7D5D" w14:paraId="74A379A5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F77AEBA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1D76E107" w14:textId="38295ADB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Prostopadłość prostych i płaszczyzn w przestrzeni.</w:t>
            </w:r>
          </w:p>
        </w:tc>
      </w:tr>
      <w:tr w:rsidR="00026E45" w:rsidRPr="006E7D5D" w14:paraId="09C25B7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3E7EA04F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1AD8C9CC" w14:textId="0E3B4B23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Rzut równoległy na płaszczyznę. Rysowanie figur płaskich w rzucie równoległym na płaszczyznę</w:t>
            </w:r>
          </w:p>
        </w:tc>
      </w:tr>
      <w:tr w:rsidR="00026E45" w:rsidRPr="006E7D5D" w14:paraId="38F25E2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03AF112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703EEC0B" w14:textId="57BF87EA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prostą a płaszczyzną. Kąt dwuścienny.</w:t>
            </w:r>
          </w:p>
        </w:tc>
      </w:tr>
      <w:tr w:rsidR="00026E45" w:rsidRPr="006E7D5D" w14:paraId="14A6E88C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512E5A5" w14:textId="77777777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0100BEDE" w14:textId="54BC6FE2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Graniastosłupy</w:t>
            </w:r>
          </w:p>
        </w:tc>
      </w:tr>
      <w:tr w:rsidR="00026E45" w:rsidRPr="006E7D5D" w14:paraId="74B8BC7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4DC516FB" w14:textId="6E2347A5"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14:paraId="1D0F72ED" w14:textId="70C80664"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Ostrosłupy</w:t>
            </w:r>
          </w:p>
        </w:tc>
      </w:tr>
      <w:tr w:rsidR="00CA317C" w:rsidRPr="006E7D5D" w14:paraId="413170FA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1DA8F6D8" w14:textId="20C7F8DE" w:rsidR="00CA317C" w:rsidRDefault="00CA317C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14:paraId="76129029" w14:textId="5B5638A4" w:rsidR="00CA317C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Siatka wielościanu. Pole powierzchni wielościanu</w:t>
            </w:r>
          </w:p>
        </w:tc>
      </w:tr>
      <w:tr w:rsidR="009102D5" w:rsidRPr="006E7D5D" w14:paraId="54573B23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269AEF85" w14:textId="31848EE6"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14:paraId="20E38AF9" w14:textId="3A7C5951"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Objętość figury przestrzennej. Objętość wielościanów</w:t>
            </w:r>
          </w:p>
        </w:tc>
      </w:tr>
      <w:tr w:rsidR="009102D5" w:rsidRPr="006E7D5D" w14:paraId="6BBA3D68" w14:textId="77777777" w:rsidTr="00026E45">
        <w:trPr>
          <w:cantSplit/>
          <w:trHeight w:val="397"/>
        </w:trPr>
        <w:tc>
          <w:tcPr>
            <w:tcW w:w="567" w:type="dxa"/>
            <w:vAlign w:val="center"/>
          </w:tcPr>
          <w:p w14:paraId="06385CF4" w14:textId="62D2BCCF"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14:paraId="3B529F68" w14:textId="5D8A94D1"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Przekroje wielościanów</w:t>
            </w:r>
          </w:p>
        </w:tc>
      </w:tr>
    </w:tbl>
    <w:p w14:paraId="6234088B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01389EFE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0BA8081C" w14:textId="77777777"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551BAF94" w14:textId="77777777" w:rsidTr="009102D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50EAA72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14:paraId="5386DC16" w14:textId="77777777" w:rsidTr="009102D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2B98E2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4E0F4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02D5" w:rsidRPr="00A93E20" w14:paraId="50FABB95" w14:textId="77777777" w:rsidTr="009102D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241C" w14:textId="1333D15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4A7F" w14:textId="3D6D7E0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istnieje graniastosłup o danej liczbie krawędzi</w:t>
            </w:r>
          </w:p>
        </w:tc>
      </w:tr>
      <w:tr w:rsidR="009102D5" w:rsidRPr="00A93E20" w14:paraId="21D948C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DFA" w14:textId="0FA6F5E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prostej i płaszczyzny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A68" w14:textId="4A56942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bocznej i pole powierzchni całkowitej graniastosłupa prostego oraz ostrosłupa</w:t>
            </w:r>
          </w:p>
        </w:tc>
      </w:tr>
      <w:tr w:rsidR="009102D5" w:rsidRPr="00A93E20" w14:paraId="03593A5D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AA79" w14:textId="7577CAAB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prostych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B5ED" w14:textId="5BF38349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graniastosłupa oraz ostrosłupa</w:t>
            </w:r>
          </w:p>
        </w:tc>
      </w:tr>
      <w:tr w:rsidR="009102D5" w:rsidRPr="00A93E20" w14:paraId="6C476A63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BF9B" w14:textId="401EB7A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rysuje figury płaskie w rzucie równoległym na płaszczyznę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B2A" w14:textId="3F913157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z wykorzystaniem wcześniej poznanych twierdzeń z planimetrii oraz trygonometrii</w:t>
            </w:r>
          </w:p>
        </w:tc>
      </w:tr>
      <w:tr w:rsidR="009102D5" w:rsidRPr="00A93E20" w14:paraId="7B70C8DC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9E5" w14:textId="45F3DD1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prostej i 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5877" w14:textId="7B68A95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</w:tr>
      <w:tr w:rsidR="009102D5" w:rsidRPr="00A93E20" w14:paraId="1D30BA4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94E3" w14:textId="37748774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90C6" w14:textId="318D208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</w:tr>
      <w:tr w:rsidR="009102D5" w:rsidRPr="00A93E20" w14:paraId="421B562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C7B3" w14:textId="0C7D426A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7AE" w14:textId="37BB42C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</w:tr>
      <w:tr w:rsidR="009102D5" w:rsidRPr="00A93E20" w14:paraId="527A2034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16DA" w14:textId="3C6984B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zna i potrafi stosować twierdzenie o trzech prostych prostopadłych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7181" w14:textId="307F349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</w:tr>
      <w:tr w:rsidR="009102D5" w:rsidRPr="00A93E20" w14:paraId="5C2A0BB3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987" w14:textId="1B10580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rozumie pojęcie kąta między prostą a płaszczyzną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354" w14:textId="5D0CA9C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C09A424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B83B" w14:textId="37165B9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FFA" w14:textId="2912BE2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676F0CD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88A" w14:textId="6FC59A2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graniastosłupa; umie wskazać: podstawy, ściany boczne, krawędzie podstaw, krawędzie boczne, wysokość graniastosłupa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092" w14:textId="347709D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</w:tr>
      <w:tr w:rsidR="009102D5" w:rsidRPr="00A93E20" w14:paraId="6BC3CD7E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AD1" w14:textId="0AB6ED1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EBAC" w14:textId="4CE7A39B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5664455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AD4" w14:textId="26B30E3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65D" w14:textId="56C2E6C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3155DA79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FE33" w14:textId="0E1D2051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graniastosłupa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29D" w14:textId="0E6D6EB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73861FB8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3FD" w14:textId="173DFBB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A05F" w14:textId="3FED5D2A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530CBDF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FFE3" w14:textId="101BE003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C64" w14:textId="186D9F12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7FB34AAB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925F" w14:textId="407C300F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509" w14:textId="774C83F7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3537A856" w14:textId="77777777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766" w14:textId="4D6F96BC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D935" w14:textId="4CF69BD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436780B3" w14:textId="77777777" w:rsidTr="000F2F1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985A" w14:textId="2BC45B85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(np. krawędziami, krawędziami i przekątnymi itp.) oraz obliczyć miary tych kątów;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9A9" w14:textId="26F7D8CE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14:paraId="0973EC29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9D14" w14:textId="0D45285D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FB35" w14:textId="312A1CE0"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F2F18" w:rsidRPr="00A93E20" w14:paraId="4E333195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89CB" w14:textId="29703C32" w:rsidR="000F2F18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B25" w14:textId="77777777" w:rsidR="000F2F18" w:rsidRDefault="000F2F18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955350" w:rsidRPr="00A93E20" w14:paraId="2EC64688" w14:textId="77777777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D63" w14:textId="5947DFF0" w:rsidR="00955350" w:rsidRPr="00955350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  <w:r w:rsidR="002D26F1"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w prostych, typowych zadaniach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B338" w14:textId="77777777" w:rsidR="00955350" w:rsidRDefault="00955350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14:paraId="758A9A54" w14:textId="77777777"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A93E20" w:rsidRPr="00A93E20" w14:paraId="3CF61D73" w14:textId="77777777" w:rsidTr="009102D5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8AFD7C9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14:paraId="1AFB98DB" w14:textId="77777777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D4A00A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0C829E" w14:textId="77777777"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D26F1" w:rsidRPr="00A93E20" w14:paraId="3BA9CC80" w14:textId="77777777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B88A" w14:textId="10FE5F9A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5BB4" w14:textId="09A649C0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</w:tr>
      <w:tr w:rsidR="002D26F1" w:rsidRPr="00A93E20" w14:paraId="376AE407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289B" w14:textId="4B680412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uzasadniania prostopadłości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7E8" w14:textId="3FF2FF41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graniastosłupa prostego</w:t>
            </w:r>
          </w:p>
        </w:tc>
      </w:tr>
      <w:tr w:rsidR="002D26F1" w:rsidRPr="00A93E20" w14:paraId="29ABB36B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4BB" w14:textId="39E63DE3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8A7" w14:textId="50E0F29F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</w:tr>
      <w:tr w:rsidR="002D26F1" w:rsidRPr="00A93E20" w14:paraId="1244F1C6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4EA" w14:textId="0EBA8D51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 kąta między prostą a płaszczyzną, również z wykorzystaniem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511" w14:textId="0E2FB54C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</w:tr>
      <w:tr w:rsidR="002D26F1" w:rsidRPr="00A93E20" w14:paraId="27041E1D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45C9" w14:textId="574AD829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00DF" w14:textId="6D537588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14:paraId="3D9CEB07" w14:textId="77777777" w:rsidTr="00971281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13BA" w14:textId="25CC1E4A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oblicza objętości graniastosłupów oraz ostrosłupów z 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B492" w14:textId="28E2F462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14:paraId="447BF425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01C" w14:textId="25C629C5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5DC" w14:textId="3E3D400F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14:paraId="37DF7B79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B17" w14:textId="4ECF62F4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graniastosłupa  daną płaszczyzną  (graniastosłupa, ostrosłupa)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3D25" w14:textId="05140CE0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14:paraId="10BC485B" w14:textId="77777777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6A0" w14:textId="6D3EA5DE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11A" w14:textId="176E3435"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5CE87083" w14:textId="46779C69" w:rsidR="00476730" w:rsidRDefault="00476730">
      <w:pPr>
        <w:rPr>
          <w:b/>
          <w:bCs/>
          <w:color w:val="002060"/>
          <w:sz w:val="28"/>
          <w:szCs w:val="28"/>
        </w:rPr>
      </w:pPr>
    </w:p>
    <w:p w14:paraId="75B84700" w14:textId="77777777"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730" w:rsidRPr="00476730" w14:paraId="36CF622E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A586F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14:paraId="22CC7E18" w14:textId="77777777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F65FF8" w14:textId="77777777"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0276E6" w14:paraId="28508F10" w14:textId="77777777" w:rsidTr="009102D5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3B15" w14:textId="68372A0A" w:rsidR="00476730" w:rsidRPr="000276E6" w:rsidRDefault="000276E6" w:rsidP="000276E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</w:t>
            </w:r>
          </w:p>
        </w:tc>
      </w:tr>
    </w:tbl>
    <w:p w14:paraId="4FA91E7B" w14:textId="7AEF4658" w:rsidR="00476730" w:rsidRDefault="00476730">
      <w:pPr>
        <w:rPr>
          <w:b/>
          <w:bCs/>
          <w:color w:val="002060"/>
          <w:sz w:val="28"/>
          <w:szCs w:val="28"/>
        </w:rPr>
      </w:pPr>
    </w:p>
    <w:p w14:paraId="57408673" w14:textId="08DF5719" w:rsidR="0026264C" w:rsidRPr="0051162B" w:rsidRDefault="000276E6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PRZESTRZENNA. BRYŁY OBROTOWE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26264C" w:rsidRPr="006E7D5D" w14:paraId="43BCF87D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72BF1E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14:paraId="0A1ADDD5" w14:textId="3D359225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Walec</w:t>
            </w:r>
          </w:p>
        </w:tc>
      </w:tr>
      <w:tr w:rsidR="0026264C" w:rsidRPr="006E7D5D" w14:paraId="77AF67E3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4395B185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14:paraId="60C81A8C" w14:textId="7DCD6351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Stożek</w:t>
            </w:r>
          </w:p>
        </w:tc>
      </w:tr>
      <w:tr w:rsidR="0026264C" w:rsidRPr="006E7D5D" w14:paraId="7A701ECA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1F317969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14:paraId="480B740E" w14:textId="7FAAB962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Kula i sfera</w:t>
            </w:r>
          </w:p>
        </w:tc>
      </w:tr>
      <w:tr w:rsidR="0026264C" w:rsidRPr="006E7D5D" w14:paraId="27ED9B64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3A5A2631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14:paraId="2F77F48D" w14:textId="6DA52071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Bryły obrotowe – zadania różne</w:t>
            </w:r>
          </w:p>
        </w:tc>
      </w:tr>
      <w:tr w:rsidR="0026264C" w:rsidRPr="006E7D5D" w14:paraId="7AAA7CF9" w14:textId="77777777" w:rsidTr="009F1EB8">
        <w:trPr>
          <w:cantSplit/>
          <w:trHeight w:val="397"/>
        </w:trPr>
        <w:tc>
          <w:tcPr>
            <w:tcW w:w="567" w:type="dxa"/>
            <w:vAlign w:val="center"/>
          </w:tcPr>
          <w:p w14:paraId="616F20D2" w14:textId="77777777"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14:paraId="7F4AFBCA" w14:textId="64F61033"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</w:t>
            </w:r>
            <w:r w:rsidR="00C95BE5">
              <w:rPr>
                <w:color w:val="002060"/>
                <w:sz w:val="20"/>
                <w:szCs w:val="20"/>
              </w:rPr>
              <w:t>odobieństwo</w:t>
            </w:r>
            <w:r>
              <w:rPr>
                <w:color w:val="002060"/>
                <w:sz w:val="20"/>
                <w:szCs w:val="20"/>
              </w:rPr>
              <w:t xml:space="preserve"> figur w przestrzeni</w:t>
            </w:r>
          </w:p>
        </w:tc>
      </w:tr>
    </w:tbl>
    <w:p w14:paraId="798961C0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p w14:paraId="26780859" w14:textId="77777777"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14:paraId="65E51313" w14:textId="77777777"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1EA178D3" w14:textId="77777777" w:rsidTr="000D5BA0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3C3A2B72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14:paraId="42C930E1" w14:textId="77777777" w:rsidTr="000D5BA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A50A46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87EE2E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5BA0" w:rsidRPr="0048525D" w14:paraId="1FC5106C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D3B" w14:textId="1E22A389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A3F1" w14:textId="1022B26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</w:tr>
      <w:tr w:rsidR="000D5BA0" w:rsidRPr="0048525D" w14:paraId="4673F272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B7BA" w14:textId="42F6C650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920" w14:textId="4AED7ED1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dotyczące rozwinięcia powierzchni bocznej walca oraz powierzchni bocznej stożka</w:t>
            </w:r>
          </w:p>
        </w:tc>
      </w:tr>
      <w:tr w:rsidR="000D5BA0" w:rsidRPr="0048525D" w14:paraId="754D923A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BD" w14:textId="1426F0B8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stożka; umie wskazać: podstawę, powierzchnię boczną, tworzącą, wysokość, oś obrotu stożka;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CD01" w14:textId="34ED7FB0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</w:tr>
      <w:tr w:rsidR="000D5BA0" w:rsidRPr="0048525D" w14:paraId="4ACDDD57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A65E" w14:textId="40C0E3FA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22E" w14:textId="6E30B19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</w:tr>
      <w:tr w:rsidR="000D5BA0" w:rsidRPr="0048525D" w14:paraId="6C81A5B1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2B8B" w14:textId="40732A07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64A3" w14:textId="31E88641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</w:tr>
      <w:tr w:rsidR="000D5BA0" w:rsidRPr="0048525D" w14:paraId="7EB6AFAA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765" w14:textId="1D203426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objętości bryły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D57" w14:textId="1F287374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D5BA0" w:rsidRPr="0048525D" w14:paraId="0E42026B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FD86" w14:textId="4CF05BCA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brył obrotowych (stożka, kuli, walca)</w:t>
            </w:r>
            <w:r w:rsidR="005D43D9"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w prostych, typowych zadaniach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5C2" w14:textId="0FB66A18"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14:paraId="22303945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48525D" w:rsidRPr="0048525D" w14:paraId="57F45C19" w14:textId="77777777" w:rsidTr="000D5BA0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53F0CCF9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14:paraId="25412617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7E1DA5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4438BC" w14:textId="77777777"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D43D9" w:rsidRPr="0048525D" w14:paraId="39DE129D" w14:textId="77777777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71F" w14:textId="00BCD57B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określa, jaką figurą jest dany przekrój sfery płaszczyzną;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724" w14:textId="7AD06623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itp.);</w:t>
            </w:r>
          </w:p>
        </w:tc>
      </w:tr>
      <w:tr w:rsidR="005D43D9" w:rsidRPr="0048525D" w14:paraId="173F3622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F644" w14:textId="07351918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(walca, stożka, kuli);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164" w14:textId="5C59C4C3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dotyczące brył obrotowych (stożka, kuli, walca)</w:t>
            </w:r>
          </w:p>
        </w:tc>
      </w:tr>
      <w:tr w:rsidR="005D43D9" w:rsidRPr="0048525D" w14:paraId="5975A03B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0CB" w14:textId="3B7E3C11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0FA9" w14:textId="62FF2E79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5D43D9" w:rsidRPr="0048525D" w14:paraId="5C1C3CC5" w14:textId="77777777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EF79" w14:textId="0044ADAE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A7FC" w14:textId="38A75932"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14:paraId="1847686D" w14:textId="77777777"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8525D" w14:paraId="5B49D4B7" w14:textId="77777777" w:rsidTr="000D5BA0">
        <w:trPr>
          <w:cantSplit/>
          <w:tblHeader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14:paraId="0ABBA230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14:paraId="514E92C8" w14:textId="77777777" w:rsidTr="000D5BA0">
        <w:trPr>
          <w:cantSplit/>
          <w:tblHeader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14:paraId="3A72630C" w14:textId="77777777"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0D5BA0" w14:paraId="1E6E221E" w14:textId="77777777" w:rsidTr="000D5BA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12D" w14:textId="480BA03D" w:rsidR="000D5BA0" w:rsidRDefault="000D5BA0" w:rsidP="000D5BA0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</w:t>
            </w:r>
          </w:p>
        </w:tc>
      </w:tr>
      <w:tr w:rsidR="000D5BA0" w14:paraId="1F02EDDB" w14:textId="77777777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8D8B" w14:textId="50833A3B"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wyprowadza wzory na objętość i pole powierzchni nietypowych brył, np. </w:t>
            </w:r>
            <w:r w:rsidR="007451C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tożka ściętego</w:t>
            </w:r>
          </w:p>
        </w:tc>
      </w:tr>
    </w:tbl>
    <w:p w14:paraId="49E7893A" w14:textId="50F60832" w:rsidR="0048525D" w:rsidRDefault="0048525D">
      <w:pPr>
        <w:rPr>
          <w:b/>
          <w:bCs/>
          <w:color w:val="002060"/>
          <w:sz w:val="20"/>
          <w:szCs w:val="20"/>
        </w:rPr>
      </w:pPr>
    </w:p>
    <w:sectPr w:rsidR="0048525D" w:rsidSect="00212C9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B393" w14:textId="77777777" w:rsidR="00DC3C93" w:rsidRDefault="00DC3C93" w:rsidP="00016120">
      <w:pPr>
        <w:spacing w:after="0" w:line="240" w:lineRule="auto"/>
      </w:pPr>
      <w:r>
        <w:separator/>
      </w:r>
    </w:p>
  </w:endnote>
  <w:endnote w:type="continuationSeparator" w:id="0">
    <w:p w14:paraId="7D223594" w14:textId="77777777" w:rsidR="00DC3C93" w:rsidRDefault="00DC3C93" w:rsidP="0001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05D4" w14:textId="450B3E17" w:rsidR="00016120" w:rsidRDefault="00016120" w:rsidP="000161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59C9BA" wp14:editId="1E9CC874">
          <wp:extent cx="1457325" cy="447675"/>
          <wp:effectExtent l="0" t="0" r="9525" b="9525"/>
          <wp:docPr id="7" name="Obraz 7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E_logo_low_res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1D22" w14:textId="77777777" w:rsidR="00DC3C93" w:rsidRDefault="00DC3C93" w:rsidP="00016120">
      <w:pPr>
        <w:spacing w:after="0" w:line="240" w:lineRule="auto"/>
      </w:pPr>
      <w:r>
        <w:separator/>
      </w:r>
    </w:p>
  </w:footnote>
  <w:footnote w:type="continuationSeparator" w:id="0">
    <w:p w14:paraId="46536662" w14:textId="77777777" w:rsidR="00DC3C93" w:rsidRDefault="00DC3C93" w:rsidP="0001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4"/>
    <w:rsid w:val="00010D0E"/>
    <w:rsid w:val="0001364E"/>
    <w:rsid w:val="00016120"/>
    <w:rsid w:val="000165B9"/>
    <w:rsid w:val="00026E45"/>
    <w:rsid w:val="000276E6"/>
    <w:rsid w:val="00056BFA"/>
    <w:rsid w:val="000842B3"/>
    <w:rsid w:val="000A1A12"/>
    <w:rsid w:val="000A48C5"/>
    <w:rsid w:val="000D48D7"/>
    <w:rsid w:val="000D5BA0"/>
    <w:rsid w:val="000E0AF3"/>
    <w:rsid w:val="000F1C77"/>
    <w:rsid w:val="000F2F18"/>
    <w:rsid w:val="001040F9"/>
    <w:rsid w:val="0011466B"/>
    <w:rsid w:val="00121D3E"/>
    <w:rsid w:val="00152F7A"/>
    <w:rsid w:val="00174DDB"/>
    <w:rsid w:val="001778FF"/>
    <w:rsid w:val="001824B9"/>
    <w:rsid w:val="00183DD7"/>
    <w:rsid w:val="001B1FF0"/>
    <w:rsid w:val="001B2ABD"/>
    <w:rsid w:val="001B6C1F"/>
    <w:rsid w:val="001C222B"/>
    <w:rsid w:val="001D5395"/>
    <w:rsid w:val="001D6CC9"/>
    <w:rsid w:val="001F0EA5"/>
    <w:rsid w:val="00212C99"/>
    <w:rsid w:val="002148F1"/>
    <w:rsid w:val="002422CC"/>
    <w:rsid w:val="00242C3A"/>
    <w:rsid w:val="0026264C"/>
    <w:rsid w:val="002A2C6F"/>
    <w:rsid w:val="002A755F"/>
    <w:rsid w:val="002D26F1"/>
    <w:rsid w:val="002E2C52"/>
    <w:rsid w:val="00303078"/>
    <w:rsid w:val="00313FF6"/>
    <w:rsid w:val="003443E8"/>
    <w:rsid w:val="003448DA"/>
    <w:rsid w:val="003758FA"/>
    <w:rsid w:val="00391C0F"/>
    <w:rsid w:val="00403EBC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43793"/>
    <w:rsid w:val="0059743C"/>
    <w:rsid w:val="005D43D9"/>
    <w:rsid w:val="00616F2D"/>
    <w:rsid w:val="006330B8"/>
    <w:rsid w:val="00637949"/>
    <w:rsid w:val="00653BD8"/>
    <w:rsid w:val="006559EE"/>
    <w:rsid w:val="00676FE1"/>
    <w:rsid w:val="00694999"/>
    <w:rsid w:val="00695D61"/>
    <w:rsid w:val="006A6A80"/>
    <w:rsid w:val="006C7D4B"/>
    <w:rsid w:val="007350CC"/>
    <w:rsid w:val="007451C6"/>
    <w:rsid w:val="007478FA"/>
    <w:rsid w:val="00747C68"/>
    <w:rsid w:val="00795301"/>
    <w:rsid w:val="007B7AD5"/>
    <w:rsid w:val="007F47EF"/>
    <w:rsid w:val="00804585"/>
    <w:rsid w:val="0080754E"/>
    <w:rsid w:val="008516A6"/>
    <w:rsid w:val="00877024"/>
    <w:rsid w:val="008F46A9"/>
    <w:rsid w:val="008F5363"/>
    <w:rsid w:val="009064BA"/>
    <w:rsid w:val="009102D5"/>
    <w:rsid w:val="00927E3B"/>
    <w:rsid w:val="00955350"/>
    <w:rsid w:val="0099024F"/>
    <w:rsid w:val="009F0E75"/>
    <w:rsid w:val="009F1EB8"/>
    <w:rsid w:val="00A518DB"/>
    <w:rsid w:val="00A73DF3"/>
    <w:rsid w:val="00A80BD4"/>
    <w:rsid w:val="00A92081"/>
    <w:rsid w:val="00A93E20"/>
    <w:rsid w:val="00A962DF"/>
    <w:rsid w:val="00AB6A58"/>
    <w:rsid w:val="00AE6950"/>
    <w:rsid w:val="00B93C2A"/>
    <w:rsid w:val="00B97401"/>
    <w:rsid w:val="00C0516D"/>
    <w:rsid w:val="00C1072D"/>
    <w:rsid w:val="00C31617"/>
    <w:rsid w:val="00C41280"/>
    <w:rsid w:val="00C825A0"/>
    <w:rsid w:val="00C95BE5"/>
    <w:rsid w:val="00CA317C"/>
    <w:rsid w:val="00CF064C"/>
    <w:rsid w:val="00CF0975"/>
    <w:rsid w:val="00D14B08"/>
    <w:rsid w:val="00D165F2"/>
    <w:rsid w:val="00D65735"/>
    <w:rsid w:val="00DC3C93"/>
    <w:rsid w:val="00E07DA9"/>
    <w:rsid w:val="00E14665"/>
    <w:rsid w:val="00E21955"/>
    <w:rsid w:val="00E72768"/>
    <w:rsid w:val="00E90CC3"/>
    <w:rsid w:val="00EB6CAD"/>
    <w:rsid w:val="00EF01D6"/>
    <w:rsid w:val="00F445C7"/>
    <w:rsid w:val="00F46B8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120"/>
  </w:style>
  <w:style w:type="paragraph" w:styleId="Stopka">
    <w:name w:val="footer"/>
    <w:basedOn w:val="Normalny"/>
    <w:link w:val="Stopka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120"/>
  </w:style>
  <w:style w:type="paragraph" w:styleId="Stopka">
    <w:name w:val="footer"/>
    <w:basedOn w:val="Normalny"/>
    <w:link w:val="Stopka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742E-871B-4E07-99F1-C0A0C5C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66</cp:revision>
  <cp:lastPrinted>2022-08-28T09:34:00Z</cp:lastPrinted>
  <dcterms:created xsi:type="dcterms:W3CDTF">2019-07-08T07:16:00Z</dcterms:created>
  <dcterms:modified xsi:type="dcterms:W3CDTF">2022-08-28T09:34:00Z</dcterms:modified>
</cp:coreProperties>
</file>